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D84D3" w14:textId="77777777" w:rsidR="00781148" w:rsidRPr="00D67095" w:rsidRDefault="00B637F2" w:rsidP="00B637F2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D67095">
        <w:rPr>
          <w:rFonts w:cstheme="minorHAnsi"/>
          <w:b/>
          <w:sz w:val="21"/>
          <w:szCs w:val="21"/>
        </w:rPr>
        <w:t xml:space="preserve">ДОГОВОР </w:t>
      </w:r>
    </w:p>
    <w:p w14:paraId="13DD5711" w14:textId="77777777" w:rsidR="00B637F2" w:rsidRPr="00D67095" w:rsidRDefault="00B940ED" w:rsidP="00B637F2">
      <w:pPr>
        <w:spacing w:after="0" w:line="240" w:lineRule="auto"/>
        <w:jc w:val="center"/>
        <w:rPr>
          <w:rFonts w:cstheme="minorHAnsi"/>
          <w:b/>
          <w:caps/>
          <w:sz w:val="21"/>
          <w:szCs w:val="21"/>
        </w:rPr>
      </w:pPr>
      <w:r w:rsidRPr="00D67095">
        <w:rPr>
          <w:rFonts w:cstheme="minorHAnsi"/>
          <w:b/>
          <w:sz w:val="21"/>
          <w:szCs w:val="21"/>
        </w:rPr>
        <w:t>О ПРЕДОСТАВЛЕНИИ УСЛУГ</w:t>
      </w:r>
    </w:p>
    <w:p w14:paraId="2D61D46F" w14:textId="4C8A470A" w:rsidR="00B637F2" w:rsidRPr="00D67095" w:rsidRDefault="00B637F2" w:rsidP="00B637F2">
      <w:pPr>
        <w:spacing w:after="0" w:line="240" w:lineRule="auto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г. Москва</w:t>
      </w:r>
      <w:r w:rsidRPr="00D67095">
        <w:rPr>
          <w:rFonts w:cstheme="minorHAnsi"/>
          <w:sz w:val="21"/>
          <w:szCs w:val="21"/>
        </w:rPr>
        <w:tab/>
      </w:r>
      <w:r w:rsidRPr="00D67095">
        <w:rPr>
          <w:rFonts w:cstheme="minorHAnsi"/>
          <w:sz w:val="21"/>
          <w:szCs w:val="21"/>
        </w:rPr>
        <w:tab/>
      </w:r>
      <w:r w:rsidRPr="00D67095">
        <w:rPr>
          <w:rFonts w:cstheme="minorHAnsi"/>
          <w:sz w:val="21"/>
          <w:szCs w:val="21"/>
        </w:rPr>
        <w:tab/>
      </w:r>
      <w:r w:rsidRPr="00D67095">
        <w:rPr>
          <w:rFonts w:cstheme="minorHAnsi"/>
          <w:sz w:val="21"/>
          <w:szCs w:val="21"/>
        </w:rPr>
        <w:tab/>
      </w:r>
      <w:r w:rsidRPr="00D67095">
        <w:rPr>
          <w:rFonts w:cstheme="minorHAnsi"/>
          <w:sz w:val="21"/>
          <w:szCs w:val="21"/>
        </w:rPr>
        <w:tab/>
      </w:r>
      <w:r w:rsidRPr="00D67095">
        <w:rPr>
          <w:rFonts w:cstheme="minorHAnsi"/>
          <w:sz w:val="21"/>
          <w:szCs w:val="21"/>
        </w:rPr>
        <w:tab/>
      </w:r>
      <w:r w:rsidRPr="00D67095">
        <w:rPr>
          <w:rFonts w:cstheme="minorHAnsi"/>
          <w:sz w:val="21"/>
          <w:szCs w:val="21"/>
        </w:rPr>
        <w:tab/>
      </w:r>
      <w:r w:rsidR="00D509C0" w:rsidRPr="00D67095">
        <w:rPr>
          <w:rFonts w:cstheme="minorHAnsi"/>
          <w:sz w:val="21"/>
          <w:szCs w:val="21"/>
        </w:rPr>
        <w:tab/>
      </w:r>
      <w:r w:rsidRPr="00D67095">
        <w:rPr>
          <w:rFonts w:cstheme="minorHAnsi"/>
          <w:sz w:val="21"/>
          <w:szCs w:val="21"/>
        </w:rPr>
        <w:tab/>
        <w:t xml:space="preserve"> </w:t>
      </w:r>
      <w:r w:rsidR="006C5E12" w:rsidRPr="00D67095">
        <w:rPr>
          <w:rFonts w:cstheme="minorHAnsi"/>
          <w:sz w:val="21"/>
          <w:szCs w:val="21"/>
        </w:rPr>
        <w:tab/>
      </w:r>
      <w:r w:rsidR="00773107" w:rsidRPr="00D67095">
        <w:rPr>
          <w:rFonts w:cstheme="minorHAnsi"/>
          <w:sz w:val="21"/>
          <w:szCs w:val="21"/>
        </w:rPr>
        <w:tab/>
      </w:r>
      <w:r w:rsidR="00773107" w:rsidRPr="00D67095">
        <w:rPr>
          <w:rFonts w:cstheme="minorHAnsi"/>
          <w:sz w:val="21"/>
          <w:szCs w:val="21"/>
        </w:rPr>
        <w:tab/>
      </w:r>
      <w:r w:rsidR="00773107" w:rsidRPr="00D67095">
        <w:rPr>
          <w:rFonts w:cstheme="minorHAnsi"/>
          <w:sz w:val="21"/>
          <w:szCs w:val="21"/>
        </w:rPr>
        <w:tab/>
      </w:r>
      <w:r w:rsidRPr="00D67095">
        <w:rPr>
          <w:rFonts w:cstheme="minorHAnsi"/>
          <w:sz w:val="21"/>
          <w:szCs w:val="21"/>
        </w:rPr>
        <w:t>«_</w:t>
      </w:r>
      <w:r w:rsidR="004C18AD" w:rsidRPr="00D67095">
        <w:rPr>
          <w:rFonts w:cstheme="minorHAnsi"/>
          <w:sz w:val="21"/>
          <w:szCs w:val="21"/>
        </w:rPr>
        <w:t>__</w:t>
      </w:r>
      <w:r w:rsidRPr="00D67095">
        <w:rPr>
          <w:rFonts w:cstheme="minorHAnsi"/>
          <w:sz w:val="21"/>
          <w:szCs w:val="21"/>
        </w:rPr>
        <w:t>_» _______ 20</w:t>
      </w:r>
      <w:r w:rsidR="00B940ED" w:rsidRPr="00D67095">
        <w:rPr>
          <w:rFonts w:cstheme="minorHAnsi"/>
          <w:sz w:val="21"/>
          <w:szCs w:val="21"/>
        </w:rPr>
        <w:t>2</w:t>
      </w:r>
      <w:r w:rsidR="00B80BDF">
        <w:rPr>
          <w:rFonts w:cstheme="minorHAnsi"/>
          <w:sz w:val="21"/>
          <w:szCs w:val="21"/>
        </w:rPr>
        <w:t>1</w:t>
      </w:r>
      <w:r w:rsidRPr="00D67095">
        <w:rPr>
          <w:rFonts w:cstheme="minorHAnsi"/>
          <w:sz w:val="21"/>
          <w:szCs w:val="21"/>
        </w:rPr>
        <w:t xml:space="preserve"> </w:t>
      </w:r>
      <w:r w:rsidR="00BF4DF6">
        <w:rPr>
          <w:rFonts w:cstheme="minorHAnsi"/>
          <w:sz w:val="21"/>
          <w:szCs w:val="21"/>
        </w:rPr>
        <w:t>г.</w:t>
      </w:r>
    </w:p>
    <w:p w14:paraId="1D1F7514" w14:textId="77777777" w:rsidR="00B637F2" w:rsidRPr="00D67095" w:rsidRDefault="00B637F2" w:rsidP="00B637F2">
      <w:pPr>
        <w:spacing w:after="0" w:line="240" w:lineRule="auto"/>
        <w:rPr>
          <w:rFonts w:cstheme="minorHAnsi"/>
          <w:sz w:val="21"/>
          <w:szCs w:val="21"/>
        </w:rPr>
      </w:pPr>
    </w:p>
    <w:p w14:paraId="5ADB3012" w14:textId="77777777" w:rsidR="00B637F2" w:rsidRPr="00D67095" w:rsidRDefault="00781148" w:rsidP="00B637F2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b/>
          <w:sz w:val="21"/>
          <w:szCs w:val="21"/>
        </w:rPr>
        <w:t>____________________________________________________________</w:t>
      </w:r>
      <w:r w:rsidR="00E9725A" w:rsidRPr="00D67095">
        <w:rPr>
          <w:rFonts w:cstheme="minorHAnsi"/>
          <w:sz w:val="21"/>
          <w:szCs w:val="21"/>
        </w:rPr>
        <w:t>, далее именуем</w:t>
      </w:r>
      <w:r w:rsidRPr="00D67095">
        <w:rPr>
          <w:rFonts w:cstheme="minorHAnsi"/>
          <w:sz w:val="21"/>
          <w:szCs w:val="21"/>
        </w:rPr>
        <w:t>ое</w:t>
      </w:r>
      <w:r w:rsidR="00E9725A" w:rsidRPr="00D67095">
        <w:rPr>
          <w:rFonts w:cstheme="minorHAnsi"/>
          <w:sz w:val="21"/>
          <w:szCs w:val="21"/>
        </w:rPr>
        <w:t xml:space="preserve"> </w:t>
      </w:r>
      <w:r w:rsidRPr="00D67095">
        <w:rPr>
          <w:rFonts w:cstheme="minorHAnsi"/>
          <w:b/>
          <w:sz w:val="21"/>
          <w:szCs w:val="21"/>
        </w:rPr>
        <w:t>Пользователь</w:t>
      </w:r>
      <w:r w:rsidR="00E9725A" w:rsidRPr="00D67095">
        <w:rPr>
          <w:rFonts w:cstheme="minorHAnsi"/>
          <w:sz w:val="21"/>
          <w:szCs w:val="21"/>
        </w:rPr>
        <w:t>, в лице _____________________________________, действующего на основании ______________________</w:t>
      </w:r>
      <w:r w:rsidR="00B637F2" w:rsidRPr="00D67095">
        <w:rPr>
          <w:rFonts w:cstheme="minorHAnsi"/>
          <w:sz w:val="21"/>
          <w:szCs w:val="21"/>
        </w:rPr>
        <w:t>, с одной стороны и</w:t>
      </w:r>
      <w:r w:rsidR="00E9725A" w:rsidRPr="00D67095">
        <w:rPr>
          <w:rFonts w:cstheme="minorHAnsi"/>
          <w:b/>
          <w:sz w:val="21"/>
          <w:szCs w:val="21"/>
        </w:rPr>
        <w:t xml:space="preserve"> Акционерное общество «РТ-Регистратор»</w:t>
      </w:r>
      <w:r w:rsidR="00E9725A" w:rsidRPr="00D67095">
        <w:rPr>
          <w:rFonts w:cstheme="minorHAnsi"/>
          <w:sz w:val="21"/>
          <w:szCs w:val="21"/>
        </w:rPr>
        <w:t>, далее именуемое Регистратор, в лице Генерального директора Свиридова Алексея Викторовича, действующего на основании Устава</w:t>
      </w:r>
      <w:r w:rsidR="00C6420E" w:rsidRPr="00D67095">
        <w:rPr>
          <w:rFonts w:cstheme="minorHAnsi"/>
          <w:sz w:val="21"/>
          <w:szCs w:val="21"/>
        </w:rPr>
        <w:t xml:space="preserve"> </w:t>
      </w:r>
      <w:r w:rsidR="00B637F2" w:rsidRPr="00D67095">
        <w:rPr>
          <w:rFonts w:cstheme="minorHAnsi"/>
          <w:sz w:val="21"/>
          <w:szCs w:val="21"/>
        </w:rPr>
        <w:t>с другой стороны, совместно именуемые Стороны, заключили настоящий договор (далее по тексту – Договор) о нижеследующем.</w:t>
      </w:r>
    </w:p>
    <w:p w14:paraId="25CFF809" w14:textId="77777777" w:rsidR="00B637F2" w:rsidRPr="00D67095" w:rsidRDefault="00B637F2" w:rsidP="00B637F2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66B2E69" w14:textId="77777777" w:rsidR="00B637F2" w:rsidRPr="00D67095" w:rsidRDefault="00B637F2" w:rsidP="006C5E12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D67095">
        <w:rPr>
          <w:rFonts w:cstheme="minorHAnsi"/>
          <w:b/>
          <w:sz w:val="21"/>
          <w:szCs w:val="21"/>
        </w:rPr>
        <w:t>1.</w:t>
      </w:r>
      <w:r w:rsidRPr="00D67095">
        <w:rPr>
          <w:rFonts w:cstheme="minorHAnsi"/>
          <w:b/>
          <w:sz w:val="21"/>
          <w:szCs w:val="21"/>
        </w:rPr>
        <w:tab/>
        <w:t xml:space="preserve">Предмет </w:t>
      </w:r>
      <w:r w:rsidR="006C5E12" w:rsidRPr="00D67095">
        <w:rPr>
          <w:rFonts w:cstheme="minorHAnsi"/>
          <w:b/>
          <w:sz w:val="21"/>
          <w:szCs w:val="21"/>
        </w:rPr>
        <w:t>Д</w:t>
      </w:r>
      <w:r w:rsidRPr="00D67095">
        <w:rPr>
          <w:rFonts w:cstheme="minorHAnsi"/>
          <w:b/>
          <w:sz w:val="21"/>
          <w:szCs w:val="21"/>
        </w:rPr>
        <w:t>оговора</w:t>
      </w:r>
    </w:p>
    <w:p w14:paraId="48E05460" w14:textId="40979FDE" w:rsidR="00B637F2" w:rsidRPr="00D67095" w:rsidRDefault="00B637F2" w:rsidP="00B637F2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1.1.</w:t>
      </w:r>
      <w:r w:rsidRPr="00D67095">
        <w:rPr>
          <w:rFonts w:cstheme="minorHAnsi"/>
          <w:sz w:val="21"/>
          <w:szCs w:val="21"/>
        </w:rPr>
        <w:tab/>
        <w:t>Регистратор</w:t>
      </w:r>
      <w:r w:rsidR="003B3F26" w:rsidRPr="00D67095">
        <w:rPr>
          <w:rFonts w:cstheme="minorHAnsi"/>
          <w:sz w:val="21"/>
          <w:szCs w:val="21"/>
        </w:rPr>
        <w:t>, осуществляющий ведение реестров владельцев ценных бумаг (далее – реестр)</w:t>
      </w:r>
      <w:r w:rsidR="007B65B5">
        <w:rPr>
          <w:rFonts w:cstheme="minorHAnsi"/>
          <w:sz w:val="21"/>
          <w:szCs w:val="21"/>
        </w:rPr>
        <w:t>,</w:t>
      </w:r>
      <w:r w:rsidR="003B3F26" w:rsidRPr="00D67095">
        <w:rPr>
          <w:rFonts w:cstheme="minorHAnsi"/>
          <w:sz w:val="21"/>
          <w:szCs w:val="21"/>
        </w:rPr>
        <w:t xml:space="preserve"> </w:t>
      </w:r>
      <w:r w:rsidR="00871D87" w:rsidRPr="00D67095">
        <w:rPr>
          <w:rFonts w:cstheme="minorHAnsi"/>
          <w:sz w:val="21"/>
          <w:szCs w:val="21"/>
        </w:rPr>
        <w:t xml:space="preserve">оказывает Пользователю услуги по предоставлению информации из </w:t>
      </w:r>
      <w:r w:rsidR="003B3F26" w:rsidRPr="00D67095">
        <w:rPr>
          <w:rFonts w:cstheme="minorHAnsi"/>
          <w:sz w:val="21"/>
          <w:szCs w:val="21"/>
        </w:rPr>
        <w:t>р</w:t>
      </w:r>
      <w:r w:rsidR="00871D87" w:rsidRPr="00D67095">
        <w:rPr>
          <w:rFonts w:cstheme="minorHAnsi"/>
          <w:sz w:val="21"/>
          <w:szCs w:val="21"/>
        </w:rPr>
        <w:t xml:space="preserve">еестров в электронном виде </w:t>
      </w:r>
      <w:r w:rsidR="00404554" w:rsidRPr="00D67095">
        <w:rPr>
          <w:rFonts w:cstheme="minorHAnsi"/>
          <w:sz w:val="21"/>
          <w:szCs w:val="21"/>
        </w:rPr>
        <w:t xml:space="preserve">и проведению операций в </w:t>
      </w:r>
      <w:r w:rsidR="00034486" w:rsidRPr="00D67095">
        <w:rPr>
          <w:rFonts w:cstheme="minorHAnsi"/>
          <w:sz w:val="21"/>
          <w:szCs w:val="21"/>
        </w:rPr>
        <w:t>реестре (реестрах)</w:t>
      </w:r>
      <w:r w:rsidR="00871D87" w:rsidRPr="00D67095">
        <w:rPr>
          <w:rFonts w:cstheme="minorHAnsi"/>
          <w:sz w:val="21"/>
          <w:szCs w:val="21"/>
        </w:rPr>
        <w:t xml:space="preserve">, оказываемые посредством </w:t>
      </w:r>
      <w:r w:rsidR="00404554" w:rsidRPr="00D67095">
        <w:rPr>
          <w:rFonts w:cstheme="minorHAnsi"/>
          <w:sz w:val="21"/>
          <w:szCs w:val="21"/>
        </w:rPr>
        <w:t>специализированного программного комплекса «Зенит-Портал»</w:t>
      </w:r>
      <w:r w:rsidR="003B3F26" w:rsidRPr="00D67095">
        <w:rPr>
          <w:rFonts w:cstheme="minorHAnsi"/>
          <w:sz w:val="21"/>
          <w:szCs w:val="21"/>
        </w:rPr>
        <w:t>,</w:t>
      </w:r>
      <w:r w:rsidR="00404554" w:rsidRPr="00D67095">
        <w:rPr>
          <w:rFonts w:cstheme="minorHAnsi"/>
          <w:sz w:val="21"/>
          <w:szCs w:val="21"/>
        </w:rPr>
        <w:t xml:space="preserve"> </w:t>
      </w:r>
      <w:r w:rsidR="00DA6A89" w:rsidRPr="00D67095">
        <w:rPr>
          <w:rFonts w:cstheme="minorHAnsi"/>
          <w:sz w:val="21"/>
          <w:szCs w:val="21"/>
        </w:rPr>
        <w:t>в порядке и на условиях Договора</w:t>
      </w:r>
      <w:r w:rsidR="00CD6A7B" w:rsidRPr="00D67095">
        <w:rPr>
          <w:rFonts w:cstheme="minorHAnsi"/>
          <w:sz w:val="21"/>
          <w:szCs w:val="21"/>
        </w:rPr>
        <w:t>.</w:t>
      </w:r>
      <w:r w:rsidR="00781148" w:rsidRPr="00D67095">
        <w:rPr>
          <w:rFonts w:cstheme="minorHAnsi"/>
          <w:sz w:val="21"/>
          <w:szCs w:val="21"/>
        </w:rPr>
        <w:t xml:space="preserve"> </w:t>
      </w:r>
    </w:p>
    <w:p w14:paraId="6111C5BC" w14:textId="73CC6BF5" w:rsidR="00871D87" w:rsidRDefault="00871D87" w:rsidP="00C8735C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Перечень услуг, оказываемых в рамках Договора:</w:t>
      </w:r>
    </w:p>
    <w:p w14:paraId="0DD93861" w14:textId="5724D76D" w:rsidR="007B65B5" w:rsidRDefault="007B65B5" w:rsidP="007B65B5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- </w:t>
      </w:r>
      <w:r w:rsidRPr="00D67095">
        <w:rPr>
          <w:rFonts w:cstheme="minorHAnsi"/>
          <w:sz w:val="21"/>
          <w:szCs w:val="21"/>
        </w:rPr>
        <w:t>«Личный кабинет Эмитента» - сервис, предоставляемый Пользователю - эмитенту, ведение реестра владельцев ценных бумаг которого осуществляет Регистратор</w:t>
      </w:r>
      <w:r>
        <w:rPr>
          <w:rFonts w:cstheme="minorHAnsi"/>
          <w:sz w:val="21"/>
          <w:szCs w:val="21"/>
        </w:rPr>
        <w:t>;</w:t>
      </w:r>
    </w:p>
    <w:p w14:paraId="3B694FAF" w14:textId="43C7EE33" w:rsidR="007B65B5" w:rsidRDefault="007B65B5" w:rsidP="007B65B5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- </w:t>
      </w:r>
      <w:r w:rsidRPr="00D67095">
        <w:rPr>
          <w:rFonts w:cstheme="minorHAnsi"/>
          <w:sz w:val="21"/>
          <w:szCs w:val="21"/>
        </w:rPr>
        <w:t>«</w:t>
      </w:r>
      <w:r w:rsidRPr="007B65B5">
        <w:rPr>
          <w:rFonts w:cstheme="minorHAnsi"/>
          <w:sz w:val="21"/>
          <w:szCs w:val="21"/>
        </w:rPr>
        <w:t>VIP</w:t>
      </w:r>
      <w:r w:rsidRPr="00D67095">
        <w:rPr>
          <w:rFonts w:cstheme="minorHAnsi"/>
          <w:sz w:val="21"/>
          <w:szCs w:val="21"/>
        </w:rPr>
        <w:t>-счет» - сервис, предоставляемый Пользователю – акционеру, в реестре (реестрах) владельцев ценных бумаг, ведение которых осуществляет Регистратор</w:t>
      </w:r>
      <w:r>
        <w:rPr>
          <w:rFonts w:cstheme="minorHAnsi"/>
          <w:sz w:val="21"/>
          <w:szCs w:val="21"/>
        </w:rPr>
        <w:t>.</w:t>
      </w:r>
    </w:p>
    <w:p w14:paraId="70A0CA66" w14:textId="77777777" w:rsidR="00B637F2" w:rsidRPr="00D67095" w:rsidRDefault="00B637F2" w:rsidP="00D67095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1.</w:t>
      </w:r>
      <w:r w:rsidR="006C5E12" w:rsidRPr="00D67095">
        <w:rPr>
          <w:rFonts w:cstheme="minorHAnsi"/>
          <w:sz w:val="21"/>
          <w:szCs w:val="21"/>
        </w:rPr>
        <w:t>2</w:t>
      </w:r>
      <w:r w:rsidRPr="00D67095">
        <w:rPr>
          <w:rFonts w:cstheme="minorHAnsi"/>
          <w:sz w:val="21"/>
          <w:szCs w:val="21"/>
        </w:rPr>
        <w:t>.</w:t>
      </w:r>
      <w:r w:rsidRPr="00D67095">
        <w:rPr>
          <w:rFonts w:cstheme="minorHAnsi"/>
          <w:sz w:val="21"/>
          <w:szCs w:val="21"/>
        </w:rPr>
        <w:tab/>
      </w:r>
      <w:r w:rsidR="00781148" w:rsidRPr="00D67095">
        <w:rPr>
          <w:rFonts w:cstheme="minorHAnsi"/>
          <w:sz w:val="21"/>
          <w:szCs w:val="21"/>
        </w:rPr>
        <w:t>Пользователь</w:t>
      </w:r>
      <w:r w:rsidR="00DA6A89" w:rsidRPr="00D67095">
        <w:rPr>
          <w:rFonts w:cstheme="minorHAnsi"/>
          <w:sz w:val="21"/>
          <w:szCs w:val="21"/>
        </w:rPr>
        <w:t xml:space="preserve"> </w:t>
      </w:r>
      <w:r w:rsidRPr="00D67095">
        <w:rPr>
          <w:rFonts w:cstheme="minorHAnsi"/>
          <w:sz w:val="21"/>
          <w:szCs w:val="21"/>
        </w:rPr>
        <w:t>оплачивает услуги Регистратора в порядке, устан</w:t>
      </w:r>
      <w:r w:rsidR="00AE624E" w:rsidRPr="00D67095">
        <w:rPr>
          <w:rFonts w:cstheme="minorHAnsi"/>
          <w:sz w:val="21"/>
          <w:szCs w:val="21"/>
        </w:rPr>
        <w:t xml:space="preserve">овленном Договором. </w:t>
      </w:r>
    </w:p>
    <w:p w14:paraId="638195E7" w14:textId="77777777" w:rsidR="00AE624E" w:rsidRPr="00D67095" w:rsidRDefault="00AE624E" w:rsidP="00B637F2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D6099A7" w14:textId="77777777" w:rsidR="00AE624E" w:rsidRPr="00D67095" w:rsidRDefault="006255A5" w:rsidP="006C5E12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D67095">
        <w:rPr>
          <w:rFonts w:cstheme="minorHAnsi"/>
          <w:b/>
          <w:sz w:val="21"/>
          <w:szCs w:val="21"/>
        </w:rPr>
        <w:t>2.</w:t>
      </w:r>
      <w:r w:rsidRPr="00D67095">
        <w:rPr>
          <w:rFonts w:cstheme="minorHAnsi"/>
          <w:b/>
          <w:sz w:val="21"/>
          <w:szCs w:val="21"/>
        </w:rPr>
        <w:tab/>
        <w:t>Обязанности Сторон:</w:t>
      </w:r>
    </w:p>
    <w:p w14:paraId="7DF39A98" w14:textId="77777777" w:rsidR="00781148" w:rsidRPr="00D67095" w:rsidRDefault="00AE624E" w:rsidP="0078114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2.1.</w:t>
      </w:r>
      <w:r w:rsidRPr="00D67095">
        <w:rPr>
          <w:rFonts w:cstheme="minorHAnsi"/>
          <w:sz w:val="21"/>
          <w:szCs w:val="21"/>
        </w:rPr>
        <w:tab/>
      </w:r>
      <w:r w:rsidR="00781148" w:rsidRPr="00D67095">
        <w:rPr>
          <w:rFonts w:cstheme="minorHAnsi"/>
          <w:sz w:val="21"/>
          <w:szCs w:val="21"/>
        </w:rPr>
        <w:t>Регистратор обязуется:</w:t>
      </w:r>
    </w:p>
    <w:p w14:paraId="057EAE09" w14:textId="6BDDF70A" w:rsidR="00781148" w:rsidRPr="00D67095" w:rsidRDefault="00781148" w:rsidP="0078114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2.1.1.</w:t>
      </w:r>
      <w:r w:rsidRPr="00D67095">
        <w:rPr>
          <w:rFonts w:cstheme="minorHAnsi"/>
          <w:sz w:val="21"/>
          <w:szCs w:val="21"/>
        </w:rPr>
        <w:tab/>
      </w:r>
      <w:r w:rsidRPr="00C0155B">
        <w:rPr>
          <w:rFonts w:cstheme="minorHAnsi"/>
          <w:sz w:val="21"/>
          <w:szCs w:val="21"/>
        </w:rPr>
        <w:t>Не позднее пяти рабочих дней после подписания Договора</w:t>
      </w:r>
      <w:r w:rsidR="00584D73" w:rsidRPr="00C0155B">
        <w:rPr>
          <w:rFonts w:cstheme="minorHAnsi"/>
          <w:sz w:val="21"/>
          <w:szCs w:val="21"/>
        </w:rPr>
        <w:t xml:space="preserve"> и договора о присоединении к </w:t>
      </w:r>
      <w:r w:rsidR="005D14EC" w:rsidRPr="00C0155B">
        <w:rPr>
          <w:rFonts w:cstheme="minorHAnsi"/>
          <w:sz w:val="21"/>
          <w:szCs w:val="21"/>
        </w:rPr>
        <w:t xml:space="preserve">Правилам электронного документооборота Регистратора, размещенных в сети Интернет по адресу: </w:t>
      </w:r>
      <w:hyperlink r:id="rId8" w:history="1">
        <w:r w:rsidR="005D14EC" w:rsidRPr="00C0155B">
          <w:rPr>
            <w:rStyle w:val="a4"/>
            <w:sz w:val="21"/>
            <w:szCs w:val="21"/>
          </w:rPr>
          <w:t>www.</w:t>
        </w:r>
        <w:r w:rsidR="005D14EC" w:rsidRPr="00C0155B">
          <w:rPr>
            <w:rStyle w:val="a4"/>
            <w:sz w:val="21"/>
            <w:szCs w:val="21"/>
            <w:lang w:val="en-US"/>
          </w:rPr>
          <w:t>rt</w:t>
        </w:r>
        <w:r w:rsidR="005D14EC" w:rsidRPr="00C0155B">
          <w:rPr>
            <w:rStyle w:val="a4"/>
            <w:sz w:val="21"/>
            <w:szCs w:val="21"/>
          </w:rPr>
          <w:t>reg.ru</w:t>
        </w:r>
      </w:hyperlink>
      <w:r w:rsidR="005D14EC" w:rsidRPr="00C0155B">
        <w:rPr>
          <w:rStyle w:val="a4"/>
          <w:sz w:val="21"/>
          <w:szCs w:val="21"/>
        </w:rPr>
        <w:t>,</w:t>
      </w:r>
      <w:r w:rsidR="005D14EC">
        <w:rPr>
          <w:rFonts w:cstheme="minorHAnsi"/>
          <w:sz w:val="21"/>
          <w:szCs w:val="21"/>
        </w:rPr>
        <w:t xml:space="preserve"> </w:t>
      </w:r>
      <w:r w:rsidRPr="00D67095">
        <w:rPr>
          <w:rFonts w:cstheme="minorHAnsi"/>
          <w:sz w:val="21"/>
          <w:szCs w:val="21"/>
        </w:rPr>
        <w:t xml:space="preserve">предоставить Пользователю во временное пользование 1 клиентскую лицензию программного комплекса «Зенит-Портал», для обеспечения доступа </w:t>
      </w:r>
      <w:r w:rsidR="005B2036" w:rsidRPr="00D67095">
        <w:rPr>
          <w:rFonts w:cstheme="minorHAnsi"/>
          <w:sz w:val="21"/>
          <w:szCs w:val="21"/>
        </w:rPr>
        <w:t>Пользовател</w:t>
      </w:r>
      <w:r w:rsidR="004024A2" w:rsidRPr="00D67095">
        <w:rPr>
          <w:rFonts w:cstheme="minorHAnsi"/>
          <w:sz w:val="21"/>
          <w:szCs w:val="21"/>
        </w:rPr>
        <w:t>ю</w:t>
      </w:r>
      <w:r w:rsidRPr="00D67095">
        <w:rPr>
          <w:rFonts w:cstheme="minorHAnsi"/>
          <w:sz w:val="21"/>
          <w:szCs w:val="21"/>
        </w:rPr>
        <w:t xml:space="preserve"> к персональному разделу с использованием сети Интернет. При этом право на получение информации возникает не ранее дня, следующего за днем предоставления Регистратору надлежаще оформленных документов, подтверждающих полномочия </w:t>
      </w:r>
      <w:r w:rsidR="004024A2" w:rsidRPr="00D67095">
        <w:rPr>
          <w:rFonts w:cstheme="minorHAnsi"/>
          <w:sz w:val="21"/>
          <w:szCs w:val="21"/>
        </w:rPr>
        <w:t>п</w:t>
      </w:r>
      <w:r w:rsidRPr="00D67095">
        <w:rPr>
          <w:rFonts w:cstheme="minorHAnsi"/>
          <w:sz w:val="21"/>
          <w:szCs w:val="21"/>
        </w:rPr>
        <w:t>редставителей</w:t>
      </w:r>
      <w:r w:rsidR="004024A2" w:rsidRPr="00D67095">
        <w:rPr>
          <w:rFonts w:cstheme="minorHAnsi"/>
          <w:sz w:val="21"/>
          <w:szCs w:val="21"/>
        </w:rPr>
        <w:t xml:space="preserve"> Пользователя</w:t>
      </w:r>
      <w:r w:rsidRPr="00D67095">
        <w:rPr>
          <w:rFonts w:cstheme="minorHAnsi"/>
          <w:sz w:val="21"/>
          <w:szCs w:val="21"/>
        </w:rPr>
        <w:t xml:space="preserve"> на</w:t>
      </w:r>
      <w:r w:rsidR="005B2036" w:rsidRPr="00D67095">
        <w:rPr>
          <w:rFonts w:cstheme="minorHAnsi"/>
          <w:sz w:val="21"/>
          <w:szCs w:val="21"/>
        </w:rPr>
        <w:t xml:space="preserve"> получение информации из </w:t>
      </w:r>
      <w:r w:rsidR="00034486" w:rsidRPr="00D67095">
        <w:rPr>
          <w:rFonts w:cstheme="minorHAnsi"/>
          <w:sz w:val="21"/>
          <w:szCs w:val="21"/>
        </w:rPr>
        <w:t>реестра (реестров)</w:t>
      </w:r>
      <w:r w:rsidRPr="00D67095">
        <w:rPr>
          <w:rFonts w:cstheme="minorHAnsi"/>
          <w:sz w:val="21"/>
          <w:szCs w:val="21"/>
        </w:rPr>
        <w:t>.</w:t>
      </w:r>
    </w:p>
    <w:p w14:paraId="67E749A3" w14:textId="77777777" w:rsidR="00781148" w:rsidRPr="00D67095" w:rsidRDefault="00781148" w:rsidP="0078114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2.1.2.</w:t>
      </w:r>
      <w:r w:rsidRPr="00D67095">
        <w:rPr>
          <w:rFonts w:cstheme="minorHAnsi"/>
          <w:sz w:val="21"/>
          <w:szCs w:val="21"/>
        </w:rPr>
        <w:tab/>
        <w:t xml:space="preserve">Проинструктировать </w:t>
      </w:r>
      <w:r w:rsidR="005B2036" w:rsidRPr="00D67095">
        <w:rPr>
          <w:rFonts w:cstheme="minorHAnsi"/>
          <w:sz w:val="21"/>
          <w:szCs w:val="21"/>
        </w:rPr>
        <w:t xml:space="preserve">Пользователя </w:t>
      </w:r>
      <w:r w:rsidRPr="00D67095">
        <w:rPr>
          <w:rFonts w:cstheme="minorHAnsi"/>
          <w:sz w:val="21"/>
          <w:szCs w:val="21"/>
        </w:rPr>
        <w:t>о принципах работы программного комплекса «Зенит-Портал», его функциональных возможностях, последовательности установки необходимого программного обеспечения и системных требованиях к оборудованию, на которое устанавливается программное обеспечение. Сообщить способом, обеспечивающим полную конфиденциальность, регистрационные данные, необходимые для получения доступа к персональному разделу программного комплекса «Зенит-Портал».</w:t>
      </w:r>
    </w:p>
    <w:p w14:paraId="70F704D9" w14:textId="77777777" w:rsidR="00C0155B" w:rsidRDefault="00781148" w:rsidP="0078114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2.1.3.</w:t>
      </w:r>
      <w:r w:rsidRPr="00D67095">
        <w:rPr>
          <w:rFonts w:cstheme="minorHAnsi"/>
          <w:sz w:val="21"/>
          <w:szCs w:val="21"/>
        </w:rPr>
        <w:tab/>
        <w:t>Предоставлять информацию в порядке, определенном Договор</w:t>
      </w:r>
      <w:r w:rsidR="005B2036" w:rsidRPr="00D67095">
        <w:rPr>
          <w:rFonts w:cstheme="minorHAnsi"/>
          <w:sz w:val="21"/>
          <w:szCs w:val="21"/>
        </w:rPr>
        <w:t>ом</w:t>
      </w:r>
      <w:r w:rsidRPr="00D67095">
        <w:rPr>
          <w:rFonts w:cstheme="minorHAnsi"/>
          <w:sz w:val="21"/>
          <w:szCs w:val="21"/>
        </w:rPr>
        <w:t xml:space="preserve">. </w:t>
      </w:r>
    </w:p>
    <w:p w14:paraId="2F00DF29" w14:textId="7F656C41" w:rsidR="00781148" w:rsidRPr="00D67095" w:rsidRDefault="00781148" w:rsidP="0078114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Предоставление информации осуществляется следующими способами:</w:t>
      </w:r>
    </w:p>
    <w:p w14:paraId="4F7E05C7" w14:textId="77777777" w:rsidR="00781148" w:rsidRPr="00D67095" w:rsidRDefault="004024A2" w:rsidP="0078114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а</w:t>
      </w:r>
      <w:r w:rsidR="00781148" w:rsidRPr="00D67095">
        <w:rPr>
          <w:rFonts w:cstheme="minorHAnsi"/>
          <w:sz w:val="21"/>
          <w:szCs w:val="21"/>
        </w:rPr>
        <w:t>)</w:t>
      </w:r>
      <w:r w:rsidR="00781148" w:rsidRPr="00D67095">
        <w:rPr>
          <w:rFonts w:cstheme="minorHAnsi"/>
          <w:sz w:val="21"/>
          <w:szCs w:val="21"/>
        </w:rPr>
        <w:tab/>
        <w:t xml:space="preserve">путем формирования и публикации информации в персональном разделе </w:t>
      </w:r>
      <w:r w:rsidR="005B2036" w:rsidRPr="00D67095">
        <w:rPr>
          <w:rFonts w:cstheme="minorHAnsi"/>
          <w:sz w:val="21"/>
          <w:szCs w:val="21"/>
        </w:rPr>
        <w:t>Пользователя</w:t>
      </w:r>
      <w:r w:rsidR="00781148" w:rsidRPr="00D67095">
        <w:rPr>
          <w:rFonts w:cstheme="minorHAnsi"/>
          <w:sz w:val="21"/>
          <w:szCs w:val="21"/>
        </w:rPr>
        <w:t xml:space="preserve">. Формирование электронных распоряжений на предоставление информации и ее получение в электронном виде осуществляется с использованием возможностей программного комплекса «Зенит-Портал». </w:t>
      </w:r>
    </w:p>
    <w:p w14:paraId="30B093FD" w14:textId="37C94F08" w:rsidR="00781148" w:rsidRDefault="004024A2" w:rsidP="0078114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б</w:t>
      </w:r>
      <w:r w:rsidR="00781148" w:rsidRPr="00D67095">
        <w:rPr>
          <w:rFonts w:cstheme="minorHAnsi"/>
          <w:sz w:val="21"/>
          <w:szCs w:val="21"/>
        </w:rPr>
        <w:t>)</w:t>
      </w:r>
      <w:r w:rsidR="00781148" w:rsidRPr="00D67095">
        <w:rPr>
          <w:rFonts w:cstheme="minorHAnsi"/>
          <w:sz w:val="21"/>
          <w:szCs w:val="21"/>
        </w:rPr>
        <w:tab/>
        <w:t xml:space="preserve">в случае указания в электронном распоряжении </w:t>
      </w:r>
      <w:r w:rsidR="005B2036" w:rsidRPr="00D67095">
        <w:rPr>
          <w:rFonts w:cstheme="minorHAnsi"/>
          <w:sz w:val="21"/>
          <w:szCs w:val="21"/>
        </w:rPr>
        <w:t>Пользователя</w:t>
      </w:r>
      <w:r w:rsidR="00781148" w:rsidRPr="00D67095">
        <w:rPr>
          <w:rFonts w:cstheme="minorHAnsi"/>
          <w:sz w:val="21"/>
          <w:szCs w:val="21"/>
        </w:rPr>
        <w:t xml:space="preserve"> на необходимость получения документов в бумажном виде, документы также предоставляются </w:t>
      </w:r>
      <w:r w:rsidR="005B2036" w:rsidRPr="00D67095">
        <w:rPr>
          <w:rFonts w:cstheme="minorHAnsi"/>
          <w:sz w:val="21"/>
          <w:szCs w:val="21"/>
        </w:rPr>
        <w:t>Пользователю</w:t>
      </w:r>
      <w:r w:rsidR="00781148" w:rsidRPr="00D67095">
        <w:rPr>
          <w:rFonts w:cstheme="minorHAnsi"/>
          <w:sz w:val="21"/>
          <w:szCs w:val="21"/>
        </w:rPr>
        <w:t xml:space="preserve"> в бумажном формате, подписанные уполномоченным представителем Регистратора и заверенные печатью Регистратора. Информация из </w:t>
      </w:r>
      <w:r w:rsidR="00034486" w:rsidRPr="00D67095">
        <w:rPr>
          <w:rFonts w:cstheme="minorHAnsi"/>
          <w:sz w:val="21"/>
          <w:szCs w:val="21"/>
        </w:rPr>
        <w:t>реестра (реестров)</w:t>
      </w:r>
      <w:r w:rsidR="00781148" w:rsidRPr="00D67095">
        <w:rPr>
          <w:rFonts w:cstheme="minorHAnsi"/>
          <w:sz w:val="21"/>
          <w:szCs w:val="21"/>
        </w:rPr>
        <w:t xml:space="preserve">, сформированная по электронному запросу в электронном виде, с использованием программного комплекса «Зенит-Портал» по своему содержанию полностью идентична информации, содержащейся на бумажном носителе. Документы в бумажном формате передаются Регистратором </w:t>
      </w:r>
      <w:r w:rsidR="005B2036" w:rsidRPr="00D67095">
        <w:rPr>
          <w:rFonts w:cstheme="minorHAnsi"/>
          <w:sz w:val="21"/>
          <w:szCs w:val="21"/>
        </w:rPr>
        <w:t>Пользователю</w:t>
      </w:r>
      <w:r w:rsidR="00781148" w:rsidRPr="00D67095">
        <w:rPr>
          <w:rFonts w:cstheme="minorHAnsi"/>
          <w:sz w:val="21"/>
          <w:szCs w:val="21"/>
        </w:rPr>
        <w:t xml:space="preserve"> по месту нахождения Регистратора по адресу: г. Москва, улица Донская, дом 13, этаж 1а, помещение XII.</w:t>
      </w:r>
    </w:p>
    <w:p w14:paraId="1B5AC4B6" w14:textId="7B863945" w:rsidR="00C0155B" w:rsidRDefault="00C0155B" w:rsidP="00781148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Сроки предоставления информации:</w:t>
      </w:r>
    </w:p>
    <w:p w14:paraId="286A64AF" w14:textId="7A46264D" w:rsidR="006D6A4A" w:rsidRDefault="00C75325" w:rsidP="0078114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C75325">
        <w:rPr>
          <w:rFonts w:cstheme="minorHAnsi"/>
          <w:sz w:val="21"/>
          <w:szCs w:val="21"/>
        </w:rPr>
        <w:t>И</w:t>
      </w:r>
      <w:r w:rsidR="00370BF3">
        <w:rPr>
          <w:rFonts w:cstheme="minorHAnsi"/>
          <w:sz w:val="21"/>
          <w:szCs w:val="21"/>
        </w:rPr>
        <w:t>нформация</w:t>
      </w:r>
      <w:r w:rsidR="004B761E" w:rsidRPr="00C75325">
        <w:rPr>
          <w:rFonts w:cstheme="minorHAnsi"/>
          <w:sz w:val="21"/>
          <w:szCs w:val="21"/>
        </w:rPr>
        <w:t xml:space="preserve"> согласно подпункту «а»</w:t>
      </w:r>
      <w:r w:rsidR="007B65B5">
        <w:rPr>
          <w:rFonts w:cstheme="minorHAnsi"/>
          <w:sz w:val="21"/>
          <w:szCs w:val="21"/>
        </w:rPr>
        <w:t xml:space="preserve"> и «б»</w:t>
      </w:r>
      <w:r w:rsidR="004B761E" w:rsidRPr="00C75325">
        <w:rPr>
          <w:rFonts w:cstheme="minorHAnsi"/>
          <w:sz w:val="21"/>
          <w:szCs w:val="21"/>
        </w:rPr>
        <w:t xml:space="preserve"> настоящего пункта Договора</w:t>
      </w:r>
      <w:r w:rsidR="00370BF3">
        <w:rPr>
          <w:rFonts w:cstheme="minorHAnsi"/>
          <w:sz w:val="21"/>
          <w:szCs w:val="21"/>
        </w:rPr>
        <w:t>,</w:t>
      </w:r>
      <w:r w:rsidR="004B761E" w:rsidRPr="00C75325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не требующая предоставления</w:t>
      </w:r>
      <w:r w:rsidR="00370BF3">
        <w:rPr>
          <w:rFonts w:cstheme="minorHAnsi"/>
          <w:sz w:val="21"/>
          <w:szCs w:val="21"/>
        </w:rPr>
        <w:t xml:space="preserve"> сведений номинальными держателями/центральным депозитарием, направляется</w:t>
      </w:r>
      <w:r w:rsidRPr="00C75325">
        <w:rPr>
          <w:rFonts w:cstheme="minorHAnsi"/>
          <w:sz w:val="21"/>
          <w:szCs w:val="21"/>
        </w:rPr>
        <w:t xml:space="preserve"> Регистратором Пользователю</w:t>
      </w:r>
      <w:r w:rsidR="004B761E" w:rsidRPr="00C75325">
        <w:rPr>
          <w:rFonts w:cstheme="minorHAnsi"/>
          <w:sz w:val="21"/>
          <w:szCs w:val="21"/>
        </w:rPr>
        <w:t xml:space="preserve"> в </w:t>
      </w:r>
      <w:r w:rsidRPr="00C75325">
        <w:rPr>
          <w:rFonts w:cstheme="minorHAnsi"/>
          <w:sz w:val="21"/>
          <w:szCs w:val="21"/>
        </w:rPr>
        <w:t>течение дня</w:t>
      </w:r>
      <w:r w:rsidR="004B761E" w:rsidRPr="00C75325">
        <w:rPr>
          <w:rFonts w:cstheme="minorHAnsi"/>
          <w:sz w:val="21"/>
          <w:szCs w:val="21"/>
        </w:rPr>
        <w:t xml:space="preserve"> </w:t>
      </w:r>
      <w:r w:rsidR="001A1039">
        <w:rPr>
          <w:rFonts w:cstheme="minorHAnsi"/>
          <w:sz w:val="21"/>
          <w:szCs w:val="21"/>
        </w:rPr>
        <w:t xml:space="preserve">со дня </w:t>
      </w:r>
      <w:r w:rsidR="004B761E" w:rsidRPr="00C75325">
        <w:rPr>
          <w:rFonts w:cstheme="minorHAnsi"/>
          <w:sz w:val="21"/>
          <w:szCs w:val="21"/>
        </w:rPr>
        <w:t>поступления соответствующего распоряжения Пользователя</w:t>
      </w:r>
      <w:r w:rsidR="006D6A4A" w:rsidRPr="00C75325">
        <w:rPr>
          <w:rFonts w:cstheme="minorHAnsi"/>
          <w:sz w:val="21"/>
          <w:szCs w:val="21"/>
        </w:rPr>
        <w:t xml:space="preserve"> с учетом условий, определенных пунктом 2.1.4 Договора.</w:t>
      </w:r>
    </w:p>
    <w:p w14:paraId="67A87570" w14:textId="4C0D4F21" w:rsidR="00370BF3" w:rsidRPr="00C75325" w:rsidRDefault="00370BF3" w:rsidP="00781148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Информация</w:t>
      </w:r>
      <w:r w:rsidR="00C0155B">
        <w:rPr>
          <w:rFonts w:cstheme="minorHAnsi"/>
          <w:sz w:val="21"/>
          <w:szCs w:val="21"/>
        </w:rPr>
        <w:t xml:space="preserve"> </w:t>
      </w:r>
      <w:r w:rsidR="00C0155B" w:rsidRPr="00C75325">
        <w:rPr>
          <w:rFonts w:cstheme="minorHAnsi"/>
          <w:sz w:val="21"/>
          <w:szCs w:val="21"/>
        </w:rPr>
        <w:t>согласно подпункту «а»</w:t>
      </w:r>
      <w:r w:rsidR="007B65B5">
        <w:rPr>
          <w:rFonts w:cstheme="minorHAnsi"/>
          <w:sz w:val="21"/>
          <w:szCs w:val="21"/>
        </w:rPr>
        <w:t xml:space="preserve"> и «б»</w:t>
      </w:r>
      <w:r w:rsidR="00C0155B" w:rsidRPr="00C75325">
        <w:rPr>
          <w:rFonts w:cstheme="minorHAnsi"/>
          <w:sz w:val="21"/>
          <w:szCs w:val="21"/>
        </w:rPr>
        <w:t xml:space="preserve"> настоящего пункта Договора</w:t>
      </w:r>
      <w:r>
        <w:rPr>
          <w:rFonts w:cstheme="minorHAnsi"/>
          <w:sz w:val="21"/>
          <w:szCs w:val="21"/>
        </w:rPr>
        <w:t>, требующая предоставления сведений о клиентах номинальных держателей/центрального депозитария, направляется Регистратором Пользователю после предоставления номинальными держателями/центральным депозитарием Регистратору указанных сведений в срок, установленный законодательством Российской Федерации.</w:t>
      </w:r>
    </w:p>
    <w:p w14:paraId="012A0B95" w14:textId="198710BE" w:rsidR="00781148" w:rsidRPr="00D67095" w:rsidRDefault="00781148" w:rsidP="0078114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lastRenderedPageBreak/>
        <w:t>2.1.</w:t>
      </w:r>
      <w:r w:rsidR="00270AD2">
        <w:rPr>
          <w:rFonts w:cstheme="minorHAnsi"/>
          <w:sz w:val="21"/>
          <w:szCs w:val="21"/>
        </w:rPr>
        <w:t>4</w:t>
      </w:r>
      <w:r w:rsidRPr="00D67095">
        <w:rPr>
          <w:rFonts w:cstheme="minorHAnsi"/>
          <w:sz w:val="21"/>
          <w:szCs w:val="21"/>
        </w:rPr>
        <w:t>.</w:t>
      </w:r>
      <w:r w:rsidRPr="00D67095">
        <w:rPr>
          <w:rFonts w:cstheme="minorHAnsi"/>
          <w:sz w:val="21"/>
          <w:szCs w:val="21"/>
        </w:rPr>
        <w:tab/>
        <w:t xml:space="preserve">Обеспечивать </w:t>
      </w:r>
      <w:r w:rsidR="005B2036" w:rsidRPr="00D67095">
        <w:rPr>
          <w:rFonts w:cstheme="minorHAnsi"/>
          <w:sz w:val="21"/>
          <w:szCs w:val="21"/>
        </w:rPr>
        <w:t>Пользователю</w:t>
      </w:r>
      <w:r w:rsidRPr="00D67095">
        <w:rPr>
          <w:rFonts w:cstheme="minorHAnsi"/>
          <w:sz w:val="21"/>
          <w:szCs w:val="21"/>
        </w:rPr>
        <w:t xml:space="preserve"> возможность формирования электронных документов ежедневно по рабочим дням с 10.00 час. до 17.00 час. по Московскому времени. Формирование электронных запросов и публикация соответствующих отчетов может быть ограничена Регистратором в случае проведения необходимых технических работ, направленных на поддержание работоспособности ИТ-инфраструктуры Регистратора. </w:t>
      </w:r>
    </w:p>
    <w:p w14:paraId="450B0F39" w14:textId="6EA9CAAF" w:rsidR="00781148" w:rsidRPr="00D67095" w:rsidRDefault="00576E03" w:rsidP="00781148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2.1.</w:t>
      </w:r>
      <w:r w:rsidR="00270AD2">
        <w:rPr>
          <w:rFonts w:cstheme="minorHAnsi"/>
          <w:sz w:val="21"/>
          <w:szCs w:val="21"/>
        </w:rPr>
        <w:t>5</w:t>
      </w:r>
      <w:r w:rsidR="00781148" w:rsidRPr="00D67095">
        <w:rPr>
          <w:rFonts w:cstheme="minorHAnsi"/>
          <w:sz w:val="21"/>
          <w:szCs w:val="21"/>
        </w:rPr>
        <w:t>.</w:t>
      </w:r>
      <w:r w:rsidR="00781148" w:rsidRPr="00D67095">
        <w:rPr>
          <w:rFonts w:cstheme="minorHAnsi"/>
          <w:sz w:val="21"/>
          <w:szCs w:val="21"/>
        </w:rPr>
        <w:tab/>
        <w:t xml:space="preserve">Уведомлять </w:t>
      </w:r>
      <w:r w:rsidR="004024A2" w:rsidRPr="00D67095">
        <w:rPr>
          <w:rFonts w:cstheme="minorHAnsi"/>
          <w:sz w:val="21"/>
          <w:szCs w:val="21"/>
        </w:rPr>
        <w:t xml:space="preserve">Пользователя </w:t>
      </w:r>
      <w:r w:rsidR="00781148" w:rsidRPr="00D67095">
        <w:rPr>
          <w:rFonts w:cstheme="minorHAnsi"/>
          <w:sz w:val="21"/>
          <w:szCs w:val="21"/>
        </w:rPr>
        <w:t>о модернизации программ, используемых для предоставления информации и порядка работы с ними.</w:t>
      </w:r>
    </w:p>
    <w:p w14:paraId="5453CB1C" w14:textId="4841E594" w:rsidR="00781148" w:rsidRPr="00D67095" w:rsidRDefault="00576E03" w:rsidP="00781148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2.1.</w:t>
      </w:r>
      <w:r w:rsidR="00270AD2">
        <w:rPr>
          <w:rFonts w:cstheme="minorHAnsi"/>
          <w:sz w:val="21"/>
          <w:szCs w:val="21"/>
        </w:rPr>
        <w:t>6</w:t>
      </w:r>
      <w:bookmarkStart w:id="0" w:name="_GoBack"/>
      <w:bookmarkEnd w:id="0"/>
      <w:r w:rsidR="00781148" w:rsidRPr="00D67095">
        <w:rPr>
          <w:rFonts w:cstheme="minorHAnsi"/>
          <w:sz w:val="21"/>
          <w:szCs w:val="21"/>
        </w:rPr>
        <w:t>.</w:t>
      </w:r>
      <w:r w:rsidR="00781148" w:rsidRPr="00D67095">
        <w:rPr>
          <w:rFonts w:cstheme="minorHAnsi"/>
          <w:sz w:val="21"/>
          <w:szCs w:val="21"/>
        </w:rPr>
        <w:tab/>
        <w:t xml:space="preserve">Предоставить </w:t>
      </w:r>
      <w:r w:rsidR="004024A2" w:rsidRPr="00D67095">
        <w:rPr>
          <w:rFonts w:cstheme="minorHAnsi"/>
          <w:sz w:val="21"/>
          <w:szCs w:val="21"/>
        </w:rPr>
        <w:t xml:space="preserve">Пользователю </w:t>
      </w:r>
      <w:r w:rsidR="00781148" w:rsidRPr="00D67095">
        <w:rPr>
          <w:rFonts w:cstheme="minorHAnsi"/>
          <w:sz w:val="21"/>
          <w:szCs w:val="21"/>
        </w:rPr>
        <w:t xml:space="preserve">документы, подтверждающие полномочия Представителей Регистратора на формирование электронных документов (включая право подписания их электронной подписью) и получение соответствующей информации от </w:t>
      </w:r>
      <w:r w:rsidR="004024A2" w:rsidRPr="00D67095">
        <w:rPr>
          <w:rFonts w:cstheme="minorHAnsi"/>
          <w:sz w:val="21"/>
          <w:szCs w:val="21"/>
        </w:rPr>
        <w:t xml:space="preserve">Пользователя </w:t>
      </w:r>
      <w:r w:rsidR="00781148" w:rsidRPr="00D67095">
        <w:rPr>
          <w:rFonts w:cstheme="minorHAnsi"/>
          <w:sz w:val="21"/>
          <w:szCs w:val="21"/>
        </w:rPr>
        <w:t>с использованием программного комплекса «Зенит-Портал», а также совершение всех юридических и фактических действий с полученной информацией</w:t>
      </w:r>
      <w:r w:rsidR="004024A2" w:rsidRPr="00D67095">
        <w:rPr>
          <w:rFonts w:cstheme="minorHAnsi"/>
          <w:sz w:val="21"/>
          <w:szCs w:val="21"/>
        </w:rPr>
        <w:t>.</w:t>
      </w:r>
    </w:p>
    <w:p w14:paraId="2DA3C877" w14:textId="77777777" w:rsidR="008416EC" w:rsidRPr="00D67095" w:rsidRDefault="008416EC" w:rsidP="00AE12CF">
      <w:pPr>
        <w:pStyle w:val="a3"/>
        <w:spacing w:before="120" w:after="0" w:line="240" w:lineRule="auto"/>
        <w:ind w:left="0"/>
        <w:jc w:val="both"/>
        <w:rPr>
          <w:rFonts w:eastAsiaTheme="minorHAnsi" w:cstheme="minorHAnsi"/>
          <w:sz w:val="21"/>
          <w:szCs w:val="21"/>
          <w:lang w:eastAsia="en-US"/>
        </w:rPr>
      </w:pPr>
      <w:r w:rsidRPr="00D67095">
        <w:rPr>
          <w:rFonts w:eastAsiaTheme="minorHAnsi" w:cstheme="minorHAnsi"/>
          <w:sz w:val="21"/>
          <w:szCs w:val="21"/>
          <w:lang w:eastAsia="en-US"/>
        </w:rPr>
        <w:t>2.2.</w:t>
      </w:r>
      <w:r w:rsidRPr="00D67095">
        <w:rPr>
          <w:rFonts w:eastAsiaTheme="minorHAnsi" w:cstheme="minorHAnsi"/>
          <w:sz w:val="21"/>
          <w:szCs w:val="21"/>
          <w:lang w:eastAsia="en-US"/>
        </w:rPr>
        <w:tab/>
        <w:t>Пользователь обязуется:</w:t>
      </w:r>
    </w:p>
    <w:p w14:paraId="7F4E4828" w14:textId="77777777" w:rsidR="008416EC" w:rsidRPr="00D67095" w:rsidRDefault="008416EC" w:rsidP="00AE12CF">
      <w:pPr>
        <w:pStyle w:val="a3"/>
        <w:spacing w:after="0" w:line="240" w:lineRule="auto"/>
        <w:ind w:left="0"/>
        <w:jc w:val="both"/>
        <w:rPr>
          <w:rFonts w:eastAsiaTheme="minorHAnsi" w:cstheme="minorHAnsi"/>
          <w:sz w:val="21"/>
          <w:szCs w:val="21"/>
          <w:lang w:eastAsia="en-US"/>
        </w:rPr>
      </w:pPr>
      <w:r w:rsidRPr="00D67095">
        <w:rPr>
          <w:rFonts w:eastAsiaTheme="minorHAnsi" w:cstheme="minorHAnsi"/>
          <w:sz w:val="21"/>
          <w:szCs w:val="21"/>
          <w:lang w:eastAsia="en-US"/>
        </w:rPr>
        <w:t>2.2.1.</w:t>
      </w:r>
      <w:r w:rsidRPr="00D67095">
        <w:rPr>
          <w:rFonts w:eastAsiaTheme="minorHAnsi" w:cstheme="minorHAnsi"/>
          <w:sz w:val="21"/>
          <w:szCs w:val="21"/>
          <w:lang w:eastAsia="en-US"/>
        </w:rPr>
        <w:tab/>
        <w:t>Приобрести за свой счет и установить на используемое Пользователем компьютерное оборудование специализированные программные средства, обеспечивающее криптографическую защиту информации, в соответствии с Правилами ЭДО Регистратора и рекомендациями Регистратора.</w:t>
      </w:r>
    </w:p>
    <w:p w14:paraId="793318F2" w14:textId="77777777" w:rsidR="008416EC" w:rsidRPr="00D67095" w:rsidRDefault="008416EC" w:rsidP="00AE12CF">
      <w:pPr>
        <w:pStyle w:val="a3"/>
        <w:spacing w:after="0" w:line="240" w:lineRule="auto"/>
        <w:ind w:left="0"/>
        <w:jc w:val="both"/>
        <w:rPr>
          <w:rFonts w:eastAsiaTheme="minorHAnsi" w:cstheme="minorHAnsi"/>
          <w:sz w:val="21"/>
          <w:szCs w:val="21"/>
          <w:lang w:eastAsia="en-US"/>
        </w:rPr>
      </w:pPr>
      <w:r w:rsidRPr="00D67095">
        <w:rPr>
          <w:rFonts w:eastAsiaTheme="minorHAnsi" w:cstheme="minorHAnsi"/>
          <w:sz w:val="21"/>
          <w:szCs w:val="21"/>
          <w:lang w:eastAsia="en-US"/>
        </w:rPr>
        <w:t>2.2.2.</w:t>
      </w:r>
      <w:r w:rsidRPr="00D67095">
        <w:rPr>
          <w:rFonts w:eastAsiaTheme="minorHAnsi" w:cstheme="minorHAnsi"/>
          <w:sz w:val="21"/>
          <w:szCs w:val="21"/>
          <w:lang w:eastAsia="en-US"/>
        </w:rPr>
        <w:tab/>
        <w:t xml:space="preserve">Предоставить Регистратору документы, подтверждающие полномочия </w:t>
      </w:r>
      <w:r w:rsidR="00D67095" w:rsidRPr="00D67095">
        <w:rPr>
          <w:rFonts w:eastAsiaTheme="minorHAnsi" w:cstheme="minorHAnsi"/>
          <w:sz w:val="21"/>
          <w:szCs w:val="21"/>
          <w:lang w:eastAsia="en-US"/>
        </w:rPr>
        <w:t>п</w:t>
      </w:r>
      <w:r w:rsidRPr="00D67095">
        <w:rPr>
          <w:rFonts w:eastAsiaTheme="minorHAnsi" w:cstheme="minorHAnsi"/>
          <w:sz w:val="21"/>
          <w:szCs w:val="21"/>
          <w:lang w:eastAsia="en-US"/>
        </w:rPr>
        <w:t xml:space="preserve">редставителей </w:t>
      </w:r>
      <w:r w:rsidR="00B940ED" w:rsidRPr="00D67095">
        <w:rPr>
          <w:rFonts w:eastAsiaTheme="minorHAnsi" w:cstheme="minorHAnsi"/>
          <w:sz w:val="21"/>
          <w:szCs w:val="21"/>
          <w:lang w:eastAsia="en-US"/>
        </w:rPr>
        <w:t>Пользователя</w:t>
      </w:r>
      <w:r w:rsidRPr="00D67095">
        <w:rPr>
          <w:rFonts w:eastAsiaTheme="minorHAnsi" w:cstheme="minorHAnsi"/>
          <w:sz w:val="21"/>
          <w:szCs w:val="21"/>
          <w:lang w:eastAsia="en-US"/>
        </w:rPr>
        <w:t xml:space="preserve"> на формирование электронных документов (включая право подписания их электронной подписью) и получение соответствующей информации из реестра </w:t>
      </w:r>
      <w:r w:rsidR="00A6775E" w:rsidRPr="00D67095">
        <w:rPr>
          <w:rFonts w:eastAsiaTheme="minorHAnsi" w:cstheme="minorHAnsi"/>
          <w:sz w:val="21"/>
          <w:szCs w:val="21"/>
          <w:lang w:eastAsia="en-US"/>
        </w:rPr>
        <w:t xml:space="preserve">(реестров) </w:t>
      </w:r>
      <w:r w:rsidRPr="00D67095">
        <w:rPr>
          <w:rFonts w:eastAsiaTheme="minorHAnsi" w:cstheme="minorHAnsi"/>
          <w:sz w:val="21"/>
          <w:szCs w:val="21"/>
          <w:lang w:eastAsia="en-US"/>
        </w:rPr>
        <w:t>с использованием программного комплекса «Зенит-Портал», а также совершение всех юридических и фактических действий с полученной информацией.</w:t>
      </w:r>
    </w:p>
    <w:p w14:paraId="3850E3D7" w14:textId="77777777" w:rsidR="008416EC" w:rsidRPr="00D67095" w:rsidRDefault="008416EC" w:rsidP="00AE12CF">
      <w:pPr>
        <w:pStyle w:val="a3"/>
        <w:spacing w:after="0" w:line="240" w:lineRule="auto"/>
        <w:ind w:left="0"/>
        <w:jc w:val="both"/>
        <w:rPr>
          <w:rFonts w:eastAsiaTheme="minorHAnsi" w:cstheme="minorHAnsi"/>
          <w:sz w:val="21"/>
          <w:szCs w:val="21"/>
          <w:lang w:eastAsia="en-US"/>
        </w:rPr>
      </w:pPr>
      <w:r w:rsidRPr="00D67095">
        <w:rPr>
          <w:rFonts w:eastAsiaTheme="minorHAnsi" w:cstheme="minorHAnsi"/>
          <w:sz w:val="21"/>
          <w:szCs w:val="21"/>
          <w:lang w:eastAsia="en-US"/>
        </w:rPr>
        <w:t>2.2.</w:t>
      </w:r>
      <w:r w:rsidR="00B940ED" w:rsidRPr="00D67095">
        <w:rPr>
          <w:rFonts w:eastAsiaTheme="minorHAnsi" w:cstheme="minorHAnsi"/>
          <w:sz w:val="21"/>
          <w:szCs w:val="21"/>
          <w:lang w:eastAsia="en-US"/>
        </w:rPr>
        <w:t>3</w:t>
      </w:r>
      <w:r w:rsidRPr="00D67095">
        <w:rPr>
          <w:rFonts w:eastAsiaTheme="minorHAnsi" w:cstheme="minorHAnsi"/>
          <w:sz w:val="21"/>
          <w:szCs w:val="21"/>
          <w:lang w:eastAsia="en-US"/>
        </w:rPr>
        <w:t>.</w:t>
      </w:r>
      <w:r w:rsidRPr="00D67095">
        <w:rPr>
          <w:rFonts w:eastAsiaTheme="minorHAnsi" w:cstheme="minorHAnsi"/>
          <w:sz w:val="21"/>
          <w:szCs w:val="21"/>
          <w:lang w:eastAsia="en-US"/>
        </w:rPr>
        <w:tab/>
        <w:t xml:space="preserve">Оплачивать услуги Регистратора в порядке, сроки и размерах, определенных </w:t>
      </w:r>
      <w:r w:rsidR="000A69B3" w:rsidRPr="00D67095">
        <w:rPr>
          <w:rFonts w:eastAsiaTheme="minorHAnsi" w:cstheme="minorHAnsi"/>
          <w:sz w:val="21"/>
          <w:szCs w:val="21"/>
          <w:lang w:eastAsia="en-US"/>
        </w:rPr>
        <w:t>разделом 4 Договора</w:t>
      </w:r>
      <w:r w:rsidRPr="00D67095">
        <w:rPr>
          <w:rFonts w:eastAsiaTheme="minorHAnsi" w:cstheme="minorHAnsi"/>
          <w:sz w:val="21"/>
          <w:szCs w:val="21"/>
          <w:lang w:eastAsia="en-US"/>
        </w:rPr>
        <w:t>.</w:t>
      </w:r>
    </w:p>
    <w:p w14:paraId="1241868D" w14:textId="77777777" w:rsidR="00AE624E" w:rsidRPr="00D67095" w:rsidRDefault="008416EC" w:rsidP="00AE12CF">
      <w:pPr>
        <w:pStyle w:val="a3"/>
        <w:spacing w:after="0" w:line="240" w:lineRule="auto"/>
        <w:ind w:left="0"/>
        <w:jc w:val="both"/>
        <w:rPr>
          <w:rFonts w:eastAsiaTheme="minorHAnsi" w:cstheme="minorHAnsi"/>
          <w:sz w:val="21"/>
          <w:szCs w:val="21"/>
          <w:lang w:eastAsia="en-US"/>
        </w:rPr>
      </w:pPr>
      <w:r w:rsidRPr="00D67095">
        <w:rPr>
          <w:rFonts w:eastAsiaTheme="minorHAnsi" w:cstheme="minorHAnsi"/>
          <w:sz w:val="21"/>
          <w:szCs w:val="21"/>
          <w:lang w:eastAsia="en-US"/>
        </w:rPr>
        <w:t>2.2.</w:t>
      </w:r>
      <w:r w:rsidR="00B940ED" w:rsidRPr="00D67095">
        <w:rPr>
          <w:rFonts w:eastAsiaTheme="minorHAnsi" w:cstheme="minorHAnsi"/>
          <w:sz w:val="21"/>
          <w:szCs w:val="21"/>
          <w:lang w:eastAsia="en-US"/>
        </w:rPr>
        <w:t>4</w:t>
      </w:r>
      <w:r w:rsidRPr="00D67095">
        <w:rPr>
          <w:rFonts w:eastAsiaTheme="minorHAnsi" w:cstheme="minorHAnsi"/>
          <w:sz w:val="21"/>
          <w:szCs w:val="21"/>
          <w:lang w:eastAsia="en-US"/>
        </w:rPr>
        <w:t>.</w:t>
      </w:r>
      <w:r w:rsidRPr="00D67095">
        <w:rPr>
          <w:rFonts w:eastAsiaTheme="minorHAnsi" w:cstheme="minorHAnsi"/>
          <w:sz w:val="21"/>
          <w:szCs w:val="21"/>
          <w:lang w:eastAsia="en-US"/>
        </w:rPr>
        <w:tab/>
        <w:t xml:space="preserve">Заблаговременно до окончания сроков полномочий (прекращения полномочий) </w:t>
      </w:r>
      <w:r w:rsidR="00D67095" w:rsidRPr="00D67095">
        <w:rPr>
          <w:rFonts w:eastAsiaTheme="minorHAnsi" w:cstheme="minorHAnsi"/>
          <w:sz w:val="21"/>
          <w:szCs w:val="21"/>
          <w:lang w:eastAsia="en-US"/>
        </w:rPr>
        <w:t>п</w:t>
      </w:r>
      <w:r w:rsidRPr="00D67095">
        <w:rPr>
          <w:rFonts w:eastAsiaTheme="minorHAnsi" w:cstheme="minorHAnsi"/>
          <w:sz w:val="21"/>
          <w:szCs w:val="21"/>
          <w:lang w:eastAsia="en-US"/>
        </w:rPr>
        <w:t xml:space="preserve">редставителей </w:t>
      </w:r>
      <w:r w:rsidR="00D67095" w:rsidRPr="00D67095">
        <w:rPr>
          <w:rFonts w:eastAsiaTheme="minorHAnsi" w:cstheme="minorHAnsi"/>
          <w:sz w:val="21"/>
          <w:szCs w:val="21"/>
          <w:lang w:eastAsia="en-US"/>
        </w:rPr>
        <w:t xml:space="preserve">Пользователя </w:t>
      </w:r>
      <w:r w:rsidRPr="00D67095">
        <w:rPr>
          <w:rFonts w:eastAsiaTheme="minorHAnsi" w:cstheme="minorHAnsi"/>
          <w:sz w:val="21"/>
          <w:szCs w:val="21"/>
          <w:lang w:eastAsia="en-US"/>
        </w:rPr>
        <w:t xml:space="preserve">предоставлять Регистратору документы, подтверждающие продление их полномочий, или документы, удостоверяющие полномочия нового </w:t>
      </w:r>
      <w:r w:rsidR="00D67095" w:rsidRPr="00D67095">
        <w:rPr>
          <w:rFonts w:eastAsiaTheme="minorHAnsi" w:cstheme="minorHAnsi"/>
          <w:sz w:val="21"/>
          <w:szCs w:val="21"/>
          <w:lang w:eastAsia="en-US"/>
        </w:rPr>
        <w:t>п</w:t>
      </w:r>
      <w:r w:rsidRPr="00D67095">
        <w:rPr>
          <w:rFonts w:eastAsiaTheme="minorHAnsi" w:cstheme="minorHAnsi"/>
          <w:sz w:val="21"/>
          <w:szCs w:val="21"/>
          <w:lang w:eastAsia="en-US"/>
        </w:rPr>
        <w:t>редставителя</w:t>
      </w:r>
      <w:r w:rsidR="00D67095" w:rsidRPr="00D67095">
        <w:rPr>
          <w:rFonts w:eastAsiaTheme="minorHAnsi" w:cstheme="minorHAnsi"/>
          <w:sz w:val="21"/>
          <w:szCs w:val="21"/>
          <w:lang w:eastAsia="en-US"/>
        </w:rPr>
        <w:t xml:space="preserve"> Пользователя</w:t>
      </w:r>
      <w:r w:rsidRPr="00D67095">
        <w:rPr>
          <w:rFonts w:eastAsiaTheme="minorHAnsi" w:cstheme="minorHAnsi"/>
          <w:sz w:val="21"/>
          <w:szCs w:val="21"/>
          <w:lang w:eastAsia="en-US"/>
        </w:rPr>
        <w:t>.</w:t>
      </w:r>
    </w:p>
    <w:p w14:paraId="76D381B9" w14:textId="77777777" w:rsidR="00AE12CF" w:rsidRPr="00D67095" w:rsidRDefault="00AE12CF" w:rsidP="00AE12CF">
      <w:pPr>
        <w:pStyle w:val="a3"/>
        <w:spacing w:after="0" w:line="240" w:lineRule="auto"/>
        <w:ind w:left="0"/>
        <w:jc w:val="both"/>
        <w:rPr>
          <w:rFonts w:eastAsiaTheme="minorHAnsi" w:cstheme="minorHAnsi"/>
          <w:sz w:val="21"/>
          <w:szCs w:val="21"/>
          <w:lang w:eastAsia="en-US"/>
        </w:rPr>
      </w:pPr>
    </w:p>
    <w:p w14:paraId="2B248062" w14:textId="77777777" w:rsidR="00AE12CF" w:rsidRPr="00D67095" w:rsidRDefault="00AE12CF" w:rsidP="00AE12CF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D67095">
        <w:rPr>
          <w:rFonts w:cstheme="minorHAnsi"/>
          <w:b/>
          <w:sz w:val="21"/>
          <w:szCs w:val="21"/>
        </w:rPr>
        <w:t>3.</w:t>
      </w:r>
      <w:r w:rsidRPr="00D67095">
        <w:rPr>
          <w:rFonts w:cstheme="minorHAnsi"/>
          <w:b/>
          <w:sz w:val="21"/>
          <w:szCs w:val="21"/>
        </w:rPr>
        <w:tab/>
        <w:t>Права Сторон:</w:t>
      </w:r>
    </w:p>
    <w:p w14:paraId="325DF1EA" w14:textId="77777777" w:rsidR="00AE12CF" w:rsidRPr="00D67095" w:rsidRDefault="00AE12CF" w:rsidP="00AE12CF">
      <w:pPr>
        <w:pStyle w:val="a3"/>
        <w:spacing w:after="0" w:line="240" w:lineRule="auto"/>
        <w:ind w:hanging="720"/>
        <w:jc w:val="both"/>
        <w:rPr>
          <w:rFonts w:eastAsiaTheme="minorHAnsi" w:cstheme="minorHAnsi"/>
          <w:sz w:val="21"/>
          <w:szCs w:val="21"/>
          <w:lang w:eastAsia="en-US"/>
        </w:rPr>
      </w:pPr>
      <w:r w:rsidRPr="00D67095">
        <w:rPr>
          <w:rFonts w:eastAsiaTheme="minorHAnsi" w:cstheme="minorHAnsi"/>
          <w:sz w:val="21"/>
          <w:szCs w:val="21"/>
          <w:lang w:eastAsia="en-US"/>
        </w:rPr>
        <w:t>3.1.</w:t>
      </w:r>
      <w:r w:rsidRPr="00D67095">
        <w:rPr>
          <w:rFonts w:eastAsiaTheme="minorHAnsi" w:cstheme="minorHAnsi"/>
          <w:sz w:val="21"/>
          <w:szCs w:val="21"/>
          <w:lang w:eastAsia="en-US"/>
        </w:rPr>
        <w:tab/>
        <w:t>Регистратор вправе:</w:t>
      </w:r>
    </w:p>
    <w:p w14:paraId="59166E54" w14:textId="1EBDF828" w:rsidR="00AE12CF" w:rsidRDefault="00AE12CF" w:rsidP="00AE12CF">
      <w:pPr>
        <w:pStyle w:val="a3"/>
        <w:spacing w:after="0" w:line="240" w:lineRule="auto"/>
        <w:ind w:left="0"/>
        <w:jc w:val="both"/>
        <w:rPr>
          <w:rFonts w:eastAsiaTheme="minorHAnsi" w:cstheme="minorHAnsi"/>
          <w:sz w:val="21"/>
          <w:szCs w:val="21"/>
          <w:lang w:eastAsia="en-US"/>
        </w:rPr>
      </w:pPr>
      <w:r w:rsidRPr="00D67095">
        <w:rPr>
          <w:rFonts w:eastAsiaTheme="minorHAnsi" w:cstheme="minorHAnsi"/>
          <w:sz w:val="21"/>
          <w:szCs w:val="21"/>
          <w:lang w:eastAsia="en-US"/>
        </w:rPr>
        <w:t>3.1.1.</w:t>
      </w:r>
      <w:r w:rsidRPr="00D67095">
        <w:rPr>
          <w:rFonts w:eastAsiaTheme="minorHAnsi" w:cstheme="minorHAnsi"/>
          <w:sz w:val="21"/>
          <w:szCs w:val="21"/>
          <w:lang w:eastAsia="en-US"/>
        </w:rPr>
        <w:tab/>
        <w:t xml:space="preserve">При получении документов от Пользователя о прекращении полномочий представителя Пользователя, приостановить прием к исполнению распоряжений представителя Пользователя и предоставление информации из </w:t>
      </w:r>
      <w:r w:rsidR="00034486" w:rsidRPr="00D67095">
        <w:rPr>
          <w:rFonts w:eastAsiaTheme="minorHAnsi" w:cstheme="minorHAnsi"/>
          <w:sz w:val="21"/>
          <w:szCs w:val="21"/>
          <w:lang w:eastAsia="en-US"/>
        </w:rPr>
        <w:t>реестра (реестров)</w:t>
      </w:r>
      <w:r w:rsidRPr="00D67095">
        <w:rPr>
          <w:rFonts w:eastAsiaTheme="minorHAnsi" w:cstheme="minorHAnsi"/>
          <w:sz w:val="21"/>
          <w:szCs w:val="21"/>
          <w:lang w:eastAsia="en-US"/>
        </w:rPr>
        <w:t xml:space="preserve">, а также заблокировать доступ к </w:t>
      </w:r>
      <w:r w:rsidR="00034486" w:rsidRPr="00D67095">
        <w:rPr>
          <w:rFonts w:eastAsiaTheme="minorHAnsi" w:cstheme="minorHAnsi"/>
          <w:sz w:val="21"/>
          <w:szCs w:val="21"/>
          <w:lang w:eastAsia="en-US"/>
        </w:rPr>
        <w:t xml:space="preserve">реестру (реестрам) </w:t>
      </w:r>
      <w:r w:rsidRPr="00D67095">
        <w:rPr>
          <w:rFonts w:eastAsiaTheme="minorHAnsi" w:cstheme="minorHAnsi"/>
          <w:sz w:val="21"/>
          <w:szCs w:val="21"/>
          <w:lang w:eastAsia="en-US"/>
        </w:rPr>
        <w:t>в персональном разделе программного комплекса «Зенит-Портал». Прием к исполнению распоряжений представителя Пользователя и предоставление информации возобновляется со дня, следующего за днем предоставления Регистратору надлежаще оформленных документов о продлении полномочий представителя Пользователя.</w:t>
      </w:r>
    </w:p>
    <w:p w14:paraId="78E5DE62" w14:textId="2CC91DF6" w:rsidR="00645F0B" w:rsidRPr="00D67095" w:rsidRDefault="00645F0B" w:rsidP="00AE12CF">
      <w:pPr>
        <w:pStyle w:val="a3"/>
        <w:spacing w:after="0" w:line="240" w:lineRule="auto"/>
        <w:ind w:left="0"/>
        <w:jc w:val="both"/>
        <w:rPr>
          <w:rFonts w:eastAsiaTheme="minorHAnsi" w:cstheme="minorHAnsi"/>
          <w:sz w:val="21"/>
          <w:szCs w:val="21"/>
          <w:lang w:eastAsia="en-US"/>
        </w:rPr>
      </w:pPr>
      <w:r>
        <w:rPr>
          <w:rFonts w:eastAsiaTheme="minorHAnsi" w:cstheme="minorHAnsi"/>
          <w:sz w:val="21"/>
          <w:szCs w:val="21"/>
          <w:lang w:eastAsia="en-US"/>
        </w:rPr>
        <w:t>3.1.2. Устанавливать в одностороннем порядке тарифы (прейскурант) на услуги, установленные в Приложении 1 и 2 к Договору, в порядке и размерах, установленных нормативными актами Банка России, и раскрытых Регистратором в установленном порядке на своем сайте в сети Интернет.</w:t>
      </w:r>
    </w:p>
    <w:p w14:paraId="4C9381EE" w14:textId="77777777" w:rsidR="00AE12CF" w:rsidRPr="00D67095" w:rsidRDefault="00AE12CF" w:rsidP="00AE12CF">
      <w:pPr>
        <w:spacing w:before="120"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3.2.</w:t>
      </w:r>
      <w:r w:rsidRPr="00D67095">
        <w:rPr>
          <w:rFonts w:cstheme="minorHAnsi"/>
          <w:sz w:val="21"/>
          <w:szCs w:val="21"/>
        </w:rPr>
        <w:tab/>
        <w:t>Пользователь вправе:</w:t>
      </w:r>
    </w:p>
    <w:p w14:paraId="51EC5323" w14:textId="77777777" w:rsidR="00AE12CF" w:rsidRPr="00D67095" w:rsidRDefault="00AE12CF" w:rsidP="00AE12CF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3.2.1.</w:t>
      </w:r>
      <w:r w:rsidRPr="00D67095">
        <w:rPr>
          <w:rFonts w:cstheme="minorHAnsi"/>
          <w:sz w:val="21"/>
          <w:szCs w:val="21"/>
        </w:rPr>
        <w:tab/>
        <w:t xml:space="preserve">Требовать от Регистратора организации работы в объеме и в порядке, определенном </w:t>
      </w:r>
      <w:r w:rsidR="00B940ED" w:rsidRPr="00D67095">
        <w:rPr>
          <w:rFonts w:cstheme="minorHAnsi"/>
          <w:sz w:val="21"/>
          <w:szCs w:val="21"/>
        </w:rPr>
        <w:t>Договором</w:t>
      </w:r>
      <w:r w:rsidRPr="00D67095">
        <w:rPr>
          <w:rFonts w:cstheme="minorHAnsi"/>
          <w:sz w:val="21"/>
          <w:szCs w:val="21"/>
        </w:rPr>
        <w:t>.</w:t>
      </w:r>
    </w:p>
    <w:p w14:paraId="723E5116" w14:textId="77777777" w:rsidR="00AE12CF" w:rsidRPr="00D67095" w:rsidRDefault="00AE12CF" w:rsidP="00AE12CF">
      <w:pPr>
        <w:pStyle w:val="a3"/>
        <w:spacing w:after="0" w:line="240" w:lineRule="auto"/>
        <w:ind w:left="0"/>
        <w:jc w:val="both"/>
        <w:rPr>
          <w:rFonts w:eastAsiaTheme="minorHAnsi" w:cstheme="minorHAnsi"/>
          <w:sz w:val="21"/>
          <w:szCs w:val="21"/>
          <w:lang w:eastAsia="en-US"/>
        </w:rPr>
      </w:pPr>
      <w:r w:rsidRPr="00D67095">
        <w:rPr>
          <w:rFonts w:eastAsiaTheme="minorHAnsi" w:cstheme="minorHAnsi"/>
          <w:sz w:val="21"/>
          <w:szCs w:val="21"/>
          <w:lang w:eastAsia="en-US"/>
        </w:rPr>
        <w:t>3.2.2.</w:t>
      </w:r>
      <w:r w:rsidRPr="00D67095">
        <w:rPr>
          <w:rFonts w:eastAsiaTheme="minorHAnsi" w:cstheme="minorHAnsi"/>
          <w:sz w:val="21"/>
          <w:szCs w:val="21"/>
          <w:lang w:eastAsia="en-US"/>
        </w:rPr>
        <w:tab/>
        <w:t>Вносить предложения по повышению эффективности функционирования программного комплекса «Зенит-Портал».</w:t>
      </w:r>
    </w:p>
    <w:p w14:paraId="5BB99DFF" w14:textId="77777777" w:rsidR="00AE12CF" w:rsidRPr="00D67095" w:rsidRDefault="00AE12CF" w:rsidP="00AE12CF">
      <w:pPr>
        <w:pStyle w:val="a3"/>
        <w:spacing w:after="0" w:line="240" w:lineRule="auto"/>
        <w:ind w:left="0"/>
        <w:jc w:val="both"/>
        <w:rPr>
          <w:rFonts w:eastAsiaTheme="minorHAnsi" w:cstheme="minorHAnsi"/>
          <w:sz w:val="21"/>
          <w:szCs w:val="21"/>
          <w:lang w:eastAsia="en-US"/>
        </w:rPr>
      </w:pPr>
    </w:p>
    <w:p w14:paraId="7AEF13C7" w14:textId="77777777" w:rsidR="008832F7" w:rsidRPr="00D67095" w:rsidRDefault="00026988" w:rsidP="006C5E12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D67095">
        <w:rPr>
          <w:rFonts w:cstheme="minorHAnsi"/>
          <w:b/>
          <w:sz w:val="21"/>
          <w:szCs w:val="21"/>
        </w:rPr>
        <w:t>4</w:t>
      </w:r>
      <w:r w:rsidR="008832F7" w:rsidRPr="00D67095">
        <w:rPr>
          <w:rFonts w:cstheme="minorHAnsi"/>
          <w:b/>
          <w:sz w:val="21"/>
          <w:szCs w:val="21"/>
        </w:rPr>
        <w:t>.</w:t>
      </w:r>
      <w:r w:rsidR="008832F7" w:rsidRPr="00D67095">
        <w:rPr>
          <w:rFonts w:cstheme="minorHAnsi"/>
          <w:b/>
          <w:sz w:val="21"/>
          <w:szCs w:val="21"/>
        </w:rPr>
        <w:tab/>
        <w:t>Стоимость услуг и порядок оплаты</w:t>
      </w:r>
    </w:p>
    <w:p w14:paraId="5B391A3F" w14:textId="785974EB" w:rsidR="00272EC6" w:rsidRDefault="00272EC6" w:rsidP="000A69B3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4.1</w:t>
      </w:r>
      <w:r w:rsidRPr="00AA049D">
        <w:rPr>
          <w:rFonts w:cstheme="minorHAnsi"/>
          <w:sz w:val="21"/>
          <w:szCs w:val="21"/>
        </w:rPr>
        <w:t xml:space="preserve">. </w:t>
      </w:r>
      <w:r>
        <w:rPr>
          <w:rFonts w:cstheme="minorHAnsi"/>
          <w:sz w:val="21"/>
          <w:szCs w:val="21"/>
        </w:rPr>
        <w:t>Максимальная</w:t>
      </w:r>
      <w:r w:rsidRPr="00AA049D">
        <w:rPr>
          <w:rFonts w:cstheme="minorHAnsi"/>
          <w:sz w:val="21"/>
          <w:szCs w:val="21"/>
        </w:rPr>
        <w:t xml:space="preserve"> стоимость услуг по настоящему Договору составляет </w:t>
      </w:r>
      <w:r>
        <w:rPr>
          <w:rFonts w:cstheme="minorHAnsi"/>
          <w:sz w:val="21"/>
          <w:szCs w:val="21"/>
        </w:rPr>
        <w:t>99 000 (девяносто девять тысяч) рублей.</w:t>
      </w:r>
    </w:p>
    <w:p w14:paraId="40D6B8D2" w14:textId="2E2C27BE" w:rsidR="00D51792" w:rsidRPr="00D67095" w:rsidRDefault="00026988" w:rsidP="000A69B3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4</w:t>
      </w:r>
      <w:r w:rsidR="008832F7" w:rsidRPr="00D67095">
        <w:rPr>
          <w:rFonts w:cstheme="minorHAnsi"/>
          <w:sz w:val="21"/>
          <w:szCs w:val="21"/>
        </w:rPr>
        <w:t>.</w:t>
      </w:r>
      <w:r w:rsidR="00272EC6" w:rsidRPr="00272EC6">
        <w:rPr>
          <w:rFonts w:cstheme="minorHAnsi"/>
          <w:sz w:val="21"/>
          <w:szCs w:val="21"/>
        </w:rPr>
        <w:t>2</w:t>
      </w:r>
      <w:r w:rsidR="008832F7" w:rsidRPr="00D67095">
        <w:rPr>
          <w:rFonts w:cstheme="minorHAnsi"/>
          <w:sz w:val="21"/>
          <w:szCs w:val="21"/>
        </w:rPr>
        <w:t>.</w:t>
      </w:r>
      <w:r w:rsidR="008832F7" w:rsidRPr="00D67095">
        <w:rPr>
          <w:rFonts w:cstheme="minorHAnsi"/>
          <w:sz w:val="21"/>
          <w:szCs w:val="21"/>
        </w:rPr>
        <w:tab/>
      </w:r>
      <w:r w:rsidR="000A69B3" w:rsidRPr="00D67095">
        <w:rPr>
          <w:rFonts w:cstheme="minorHAnsi"/>
          <w:sz w:val="21"/>
          <w:szCs w:val="21"/>
        </w:rPr>
        <w:t>Оплата услуг, составляющих услугу «Личный кабинет эмитента», производится в размере, установленном Приложением №1 к Договору</w:t>
      </w:r>
      <w:r w:rsidR="00D51792" w:rsidRPr="00D67095">
        <w:rPr>
          <w:rFonts w:cstheme="minorHAnsi"/>
          <w:sz w:val="21"/>
          <w:szCs w:val="21"/>
        </w:rPr>
        <w:t xml:space="preserve">. </w:t>
      </w:r>
    </w:p>
    <w:p w14:paraId="087D3020" w14:textId="23BE8E70" w:rsidR="00026988" w:rsidRPr="00D67095" w:rsidRDefault="00026988" w:rsidP="00A00FE4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4.</w:t>
      </w:r>
      <w:r w:rsidR="00272EC6" w:rsidRPr="00576E03">
        <w:rPr>
          <w:rFonts w:cstheme="minorHAnsi"/>
          <w:sz w:val="21"/>
          <w:szCs w:val="21"/>
        </w:rPr>
        <w:t>3</w:t>
      </w:r>
      <w:r w:rsidRPr="00D67095">
        <w:rPr>
          <w:rFonts w:cstheme="minorHAnsi"/>
          <w:sz w:val="21"/>
          <w:szCs w:val="21"/>
        </w:rPr>
        <w:t xml:space="preserve">. </w:t>
      </w:r>
      <w:r w:rsidR="000A69B3" w:rsidRPr="00D67095">
        <w:rPr>
          <w:rFonts w:cstheme="minorHAnsi"/>
          <w:sz w:val="21"/>
          <w:szCs w:val="21"/>
        </w:rPr>
        <w:tab/>
        <w:t>Оплата услуг, составляющих услугу «</w:t>
      </w:r>
      <w:r w:rsidR="000A69B3" w:rsidRPr="00D67095">
        <w:rPr>
          <w:rFonts w:cstheme="minorHAnsi"/>
          <w:sz w:val="21"/>
          <w:szCs w:val="21"/>
          <w:lang w:val="en-US"/>
        </w:rPr>
        <w:t>VIP</w:t>
      </w:r>
      <w:r w:rsidR="000A69B3" w:rsidRPr="00D67095">
        <w:rPr>
          <w:rFonts w:cstheme="minorHAnsi"/>
          <w:sz w:val="21"/>
          <w:szCs w:val="21"/>
        </w:rPr>
        <w:t>-счет», производится в размере, установленном Приложением №2 к Договору.</w:t>
      </w:r>
    </w:p>
    <w:p w14:paraId="45ABFB50" w14:textId="6E65FACF" w:rsidR="00CA3251" w:rsidRPr="00D67095" w:rsidRDefault="00026988" w:rsidP="000A69B3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4.</w:t>
      </w:r>
      <w:r w:rsidR="00272EC6" w:rsidRPr="00272EC6">
        <w:rPr>
          <w:rFonts w:cstheme="minorHAnsi"/>
          <w:sz w:val="21"/>
          <w:szCs w:val="21"/>
        </w:rPr>
        <w:t>4</w:t>
      </w:r>
      <w:r w:rsidRPr="00D67095">
        <w:rPr>
          <w:rFonts w:cstheme="minorHAnsi"/>
          <w:sz w:val="21"/>
          <w:szCs w:val="21"/>
        </w:rPr>
        <w:t>.</w:t>
      </w:r>
      <w:r w:rsidR="00CA3251" w:rsidRPr="00D67095">
        <w:rPr>
          <w:rFonts w:cstheme="minorHAnsi"/>
          <w:sz w:val="21"/>
          <w:szCs w:val="21"/>
        </w:rPr>
        <w:tab/>
        <w:t>Оплата услуг в форме абонентской платы.</w:t>
      </w:r>
      <w:r w:rsidR="000A69B3" w:rsidRPr="00D67095">
        <w:rPr>
          <w:rFonts w:cstheme="minorHAnsi"/>
          <w:sz w:val="21"/>
          <w:szCs w:val="21"/>
        </w:rPr>
        <w:t xml:space="preserve"> </w:t>
      </w:r>
    </w:p>
    <w:p w14:paraId="71D51509" w14:textId="57F3555B" w:rsidR="00CA3251" w:rsidRPr="00D67095" w:rsidRDefault="00CA3251" w:rsidP="000A69B3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4.</w:t>
      </w:r>
      <w:r w:rsidR="00272EC6" w:rsidRPr="00576E03">
        <w:rPr>
          <w:rFonts w:cstheme="minorHAnsi"/>
          <w:sz w:val="21"/>
          <w:szCs w:val="21"/>
        </w:rPr>
        <w:t>4</w:t>
      </w:r>
      <w:r w:rsidRPr="00D67095">
        <w:rPr>
          <w:rFonts w:cstheme="minorHAnsi"/>
          <w:sz w:val="21"/>
          <w:szCs w:val="21"/>
        </w:rPr>
        <w:t xml:space="preserve">.1. </w:t>
      </w:r>
      <w:r w:rsidR="00553077">
        <w:rPr>
          <w:rFonts w:cstheme="minorHAnsi"/>
          <w:sz w:val="21"/>
          <w:szCs w:val="21"/>
        </w:rPr>
        <w:t>П</w:t>
      </w:r>
      <w:r w:rsidRPr="00D67095">
        <w:rPr>
          <w:rFonts w:cstheme="minorHAnsi"/>
          <w:sz w:val="21"/>
          <w:szCs w:val="21"/>
        </w:rPr>
        <w:t xml:space="preserve">ериодичность абонентских платежей (расчетный период) и размер абонентской платы определены Сторонами в Приложении 1 и 2 к Договору. </w:t>
      </w:r>
    </w:p>
    <w:p w14:paraId="1694E678" w14:textId="567546B9" w:rsidR="00CA3251" w:rsidRPr="00D67095" w:rsidRDefault="00CA3251" w:rsidP="00CA3251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53077">
        <w:rPr>
          <w:rFonts w:cstheme="minorHAnsi"/>
          <w:sz w:val="21"/>
          <w:szCs w:val="21"/>
        </w:rPr>
        <w:t>4.</w:t>
      </w:r>
      <w:r w:rsidR="00272EC6" w:rsidRPr="00576E03">
        <w:rPr>
          <w:rFonts w:cstheme="minorHAnsi"/>
          <w:sz w:val="21"/>
          <w:szCs w:val="21"/>
        </w:rPr>
        <w:t>4</w:t>
      </w:r>
      <w:r w:rsidRPr="00553077">
        <w:rPr>
          <w:rFonts w:cstheme="minorHAnsi"/>
          <w:sz w:val="21"/>
          <w:szCs w:val="21"/>
        </w:rPr>
        <w:t>.2.</w:t>
      </w:r>
      <w:r w:rsidRPr="00D67095">
        <w:rPr>
          <w:rFonts w:cstheme="minorHAnsi"/>
          <w:sz w:val="21"/>
          <w:szCs w:val="21"/>
        </w:rPr>
        <w:tab/>
        <w:t xml:space="preserve">Оплата услуг в форме абонентской платы производится </w:t>
      </w:r>
      <w:r w:rsidR="00422B79" w:rsidRPr="00D67095">
        <w:rPr>
          <w:rFonts w:cstheme="minorHAnsi"/>
          <w:sz w:val="21"/>
          <w:szCs w:val="21"/>
        </w:rPr>
        <w:t>Пользователем</w:t>
      </w:r>
      <w:r w:rsidRPr="00D67095">
        <w:rPr>
          <w:rFonts w:cstheme="minorHAnsi"/>
          <w:sz w:val="21"/>
          <w:szCs w:val="21"/>
        </w:rPr>
        <w:t xml:space="preserve"> на условиях предоплаты, не позднее 10 дней с даты выставления счета Регистратором. Регистратор выставляет счет на оплату абонентской платы за первый расчетный период в день подписания Сторонами </w:t>
      </w:r>
      <w:r w:rsidR="00553077">
        <w:rPr>
          <w:rFonts w:cstheme="minorHAnsi"/>
          <w:sz w:val="21"/>
          <w:szCs w:val="21"/>
        </w:rPr>
        <w:t>Договора</w:t>
      </w:r>
      <w:r w:rsidRPr="00D67095">
        <w:rPr>
          <w:rFonts w:cstheme="minorHAnsi"/>
          <w:sz w:val="21"/>
          <w:szCs w:val="21"/>
        </w:rPr>
        <w:t xml:space="preserve">. Регистратор выставляет счет на оплату абонентской платы за последующие расчетные периоды в последний день месяца, предшествующего расчетному периоду. </w:t>
      </w:r>
    </w:p>
    <w:p w14:paraId="695A4828" w14:textId="255FBA41" w:rsidR="00CA3251" w:rsidRPr="00D67095" w:rsidRDefault="00CA3251" w:rsidP="00CA3251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4.</w:t>
      </w:r>
      <w:r w:rsidR="00272EC6" w:rsidRPr="00576E03">
        <w:rPr>
          <w:rFonts w:cstheme="minorHAnsi"/>
          <w:sz w:val="21"/>
          <w:szCs w:val="21"/>
        </w:rPr>
        <w:t>4</w:t>
      </w:r>
      <w:r w:rsidRPr="00D67095">
        <w:rPr>
          <w:rFonts w:cstheme="minorHAnsi"/>
          <w:sz w:val="21"/>
          <w:szCs w:val="21"/>
        </w:rPr>
        <w:t>.3.</w:t>
      </w:r>
      <w:r w:rsidRPr="00D67095">
        <w:rPr>
          <w:rFonts w:cstheme="minorHAnsi"/>
          <w:sz w:val="21"/>
          <w:szCs w:val="21"/>
        </w:rPr>
        <w:tab/>
        <w:t>Оплата за неполный расчетный период производится пропорционально фактическому количеству дней, в течение которых оказываются услуги.</w:t>
      </w:r>
    </w:p>
    <w:p w14:paraId="478F1A12" w14:textId="20AF967C" w:rsidR="00CA3251" w:rsidRPr="00D67095" w:rsidRDefault="00CA3251" w:rsidP="00CA3251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4.</w:t>
      </w:r>
      <w:r w:rsidR="00272EC6" w:rsidRPr="00576E03">
        <w:rPr>
          <w:rFonts w:cstheme="minorHAnsi"/>
          <w:sz w:val="21"/>
          <w:szCs w:val="21"/>
        </w:rPr>
        <w:t>4</w:t>
      </w:r>
      <w:r w:rsidRPr="00D67095">
        <w:rPr>
          <w:rFonts w:cstheme="minorHAnsi"/>
          <w:sz w:val="21"/>
          <w:szCs w:val="21"/>
        </w:rPr>
        <w:t>.4.</w:t>
      </w:r>
      <w:r w:rsidRPr="00D67095">
        <w:rPr>
          <w:rFonts w:cstheme="minorHAnsi"/>
          <w:sz w:val="21"/>
          <w:szCs w:val="21"/>
        </w:rPr>
        <w:tab/>
        <w:t xml:space="preserve">Датой оказания услуг, оплачиваемых в форме абонентской платы, является последний календарный день расчетного периода. На указанную дату Регистратор предоставляет </w:t>
      </w:r>
      <w:r w:rsidR="00422B79" w:rsidRPr="00D67095">
        <w:rPr>
          <w:rFonts w:cstheme="minorHAnsi"/>
          <w:sz w:val="21"/>
          <w:szCs w:val="21"/>
        </w:rPr>
        <w:t>Пользователю</w:t>
      </w:r>
      <w:r w:rsidRPr="00D67095">
        <w:rPr>
          <w:rFonts w:cstheme="minorHAnsi"/>
          <w:sz w:val="21"/>
          <w:szCs w:val="21"/>
        </w:rPr>
        <w:t xml:space="preserve"> акт об оказании услуг. </w:t>
      </w:r>
    </w:p>
    <w:p w14:paraId="57E801D3" w14:textId="1D91B44A" w:rsidR="00422B79" w:rsidRPr="00D67095" w:rsidRDefault="00CA3251" w:rsidP="00CA3251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4.</w:t>
      </w:r>
      <w:r w:rsidR="00272EC6" w:rsidRPr="00576E03">
        <w:rPr>
          <w:rFonts w:cstheme="minorHAnsi"/>
          <w:sz w:val="21"/>
          <w:szCs w:val="21"/>
        </w:rPr>
        <w:t>4</w:t>
      </w:r>
      <w:r w:rsidRPr="00D67095">
        <w:rPr>
          <w:rFonts w:cstheme="minorHAnsi"/>
          <w:sz w:val="21"/>
          <w:szCs w:val="21"/>
        </w:rPr>
        <w:t>.5.</w:t>
      </w:r>
      <w:r w:rsidRPr="00D67095">
        <w:rPr>
          <w:rFonts w:cstheme="minorHAnsi"/>
          <w:sz w:val="21"/>
          <w:szCs w:val="21"/>
        </w:rPr>
        <w:tab/>
        <w:t xml:space="preserve">Акт об оказании услуг в двух экземплярах Регистратор направляет </w:t>
      </w:r>
      <w:r w:rsidRPr="00985E19">
        <w:rPr>
          <w:rFonts w:cstheme="minorHAnsi"/>
          <w:sz w:val="21"/>
          <w:szCs w:val="21"/>
        </w:rPr>
        <w:t xml:space="preserve">на почтовый адрес </w:t>
      </w:r>
      <w:r w:rsidR="00422B79" w:rsidRPr="00985E19">
        <w:rPr>
          <w:rFonts w:cstheme="minorHAnsi"/>
          <w:sz w:val="21"/>
          <w:szCs w:val="21"/>
        </w:rPr>
        <w:t>Пользователя</w:t>
      </w:r>
      <w:r w:rsidRPr="00D67095">
        <w:rPr>
          <w:rFonts w:cstheme="minorHAnsi"/>
          <w:sz w:val="21"/>
          <w:szCs w:val="21"/>
        </w:rPr>
        <w:t xml:space="preserve"> письмом в течение пяти рабочих дней со дня окончания оплачиваемого месяца. </w:t>
      </w:r>
      <w:r w:rsidR="00422B79" w:rsidRPr="00D67095">
        <w:rPr>
          <w:rFonts w:cstheme="minorHAnsi"/>
          <w:sz w:val="21"/>
          <w:szCs w:val="21"/>
        </w:rPr>
        <w:t>Пользователь</w:t>
      </w:r>
      <w:r w:rsidRPr="00D67095">
        <w:rPr>
          <w:rFonts w:cstheme="minorHAnsi"/>
          <w:sz w:val="21"/>
          <w:szCs w:val="21"/>
        </w:rPr>
        <w:t xml:space="preserve"> обязан подписать акт об </w:t>
      </w:r>
      <w:r w:rsidRPr="00D67095">
        <w:rPr>
          <w:rFonts w:cstheme="minorHAnsi"/>
          <w:sz w:val="21"/>
          <w:szCs w:val="21"/>
        </w:rPr>
        <w:lastRenderedPageBreak/>
        <w:t xml:space="preserve">оказании услуг и отправить Регистратору в течение трех дней с момента получения акта. Акт об оказании услуг считается подписанным, а услуги оказанными в полном объеме, если до конца месяца, следующего за месяцем предоставления услуг, Регистратором не получен акт об оказании услуг, подписанный </w:t>
      </w:r>
      <w:r w:rsidR="00A6775E" w:rsidRPr="00D67095">
        <w:rPr>
          <w:rFonts w:cstheme="minorHAnsi"/>
          <w:sz w:val="21"/>
          <w:szCs w:val="21"/>
        </w:rPr>
        <w:t>Пользователем</w:t>
      </w:r>
      <w:r w:rsidRPr="00D67095">
        <w:rPr>
          <w:rFonts w:cstheme="minorHAnsi"/>
          <w:sz w:val="21"/>
          <w:szCs w:val="21"/>
        </w:rPr>
        <w:t>, либо обоснованные письменные претензии к оказанным по Договору услугам.</w:t>
      </w:r>
    </w:p>
    <w:p w14:paraId="7A9ADAF5" w14:textId="075E11F1" w:rsidR="00422B79" w:rsidRPr="00D67095" w:rsidRDefault="00422B79" w:rsidP="00422B7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4.</w:t>
      </w:r>
      <w:r w:rsidR="00272EC6" w:rsidRPr="00272EC6">
        <w:rPr>
          <w:rFonts w:cstheme="minorHAnsi"/>
          <w:sz w:val="21"/>
          <w:szCs w:val="21"/>
        </w:rPr>
        <w:t>5</w:t>
      </w:r>
      <w:r w:rsidRPr="00D67095">
        <w:rPr>
          <w:rFonts w:cstheme="minorHAnsi"/>
          <w:sz w:val="21"/>
          <w:szCs w:val="21"/>
        </w:rPr>
        <w:t>.</w:t>
      </w:r>
      <w:r w:rsidRPr="00D67095">
        <w:rPr>
          <w:rFonts w:cstheme="minorHAnsi"/>
          <w:sz w:val="21"/>
          <w:szCs w:val="21"/>
        </w:rPr>
        <w:tab/>
        <w:t>Оплата услуг в форме единовременных платежей.</w:t>
      </w:r>
    </w:p>
    <w:p w14:paraId="21CEEB02" w14:textId="432FF0C6" w:rsidR="00422B79" w:rsidRPr="00D67095" w:rsidRDefault="00422B79" w:rsidP="00422B7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4.</w:t>
      </w:r>
      <w:r w:rsidR="00272EC6" w:rsidRPr="00576E03">
        <w:rPr>
          <w:rFonts w:cstheme="minorHAnsi"/>
          <w:sz w:val="21"/>
          <w:szCs w:val="21"/>
        </w:rPr>
        <w:t>5</w:t>
      </w:r>
      <w:r w:rsidRPr="00D67095">
        <w:rPr>
          <w:rFonts w:cstheme="minorHAnsi"/>
          <w:sz w:val="21"/>
          <w:szCs w:val="21"/>
        </w:rPr>
        <w:t>.1. Перечень услуг Регистратора, оплачиваемых в форме единовременных платежей, и размер платы определены Сторонами в Приложении 1 и 2 к Договору.</w:t>
      </w:r>
    </w:p>
    <w:p w14:paraId="1A1A64E6" w14:textId="0B658673" w:rsidR="00422B79" w:rsidRPr="00D67095" w:rsidRDefault="00422B79" w:rsidP="00422B7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4.</w:t>
      </w:r>
      <w:r w:rsidR="00272EC6" w:rsidRPr="00576E03">
        <w:rPr>
          <w:rFonts w:cstheme="minorHAnsi"/>
          <w:sz w:val="21"/>
          <w:szCs w:val="21"/>
        </w:rPr>
        <w:t>5</w:t>
      </w:r>
      <w:r w:rsidRPr="00D67095">
        <w:rPr>
          <w:rFonts w:cstheme="minorHAnsi"/>
          <w:sz w:val="21"/>
          <w:szCs w:val="21"/>
        </w:rPr>
        <w:t>.2.</w:t>
      </w:r>
      <w:r w:rsidRPr="00D67095">
        <w:rPr>
          <w:rFonts w:cstheme="minorHAnsi"/>
          <w:sz w:val="21"/>
          <w:szCs w:val="21"/>
        </w:rPr>
        <w:tab/>
        <w:t>Услуги Регистратора, оплачиваемые в форме единовременных платежей, оплачиваются Пользователем, в том числе на условиях предоплаты, на основании счетов, выставляемых Регистратором.</w:t>
      </w:r>
    </w:p>
    <w:p w14:paraId="019D95BD" w14:textId="600B54F8" w:rsidR="00D67095" w:rsidRPr="00D67095" w:rsidRDefault="00D67095" w:rsidP="00422B7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53077">
        <w:rPr>
          <w:rFonts w:cstheme="minorHAnsi"/>
          <w:sz w:val="21"/>
          <w:szCs w:val="21"/>
        </w:rPr>
        <w:t>4.</w:t>
      </w:r>
      <w:r w:rsidR="00272EC6" w:rsidRPr="00576E03">
        <w:rPr>
          <w:rFonts w:cstheme="minorHAnsi"/>
          <w:sz w:val="21"/>
          <w:szCs w:val="21"/>
        </w:rPr>
        <w:t>5</w:t>
      </w:r>
      <w:r w:rsidRPr="00553077">
        <w:rPr>
          <w:rFonts w:cstheme="minorHAnsi"/>
          <w:sz w:val="21"/>
          <w:szCs w:val="21"/>
        </w:rPr>
        <w:t>.3.</w:t>
      </w:r>
      <w:r w:rsidRPr="00D67095">
        <w:rPr>
          <w:rFonts w:cstheme="minorHAnsi"/>
          <w:sz w:val="21"/>
          <w:szCs w:val="21"/>
        </w:rPr>
        <w:t xml:space="preserve"> Внесение единовременной платы за подключение Пользователя к системе ЭДО Регистратора посредством предоставления во временное пользование программного комплекса «Зенит-Портал» производится Пользователем путем перечисления денежных средств на расчетный счет Регистратора в</w:t>
      </w:r>
      <w:r w:rsidR="00553077">
        <w:rPr>
          <w:rFonts w:cstheme="minorHAnsi"/>
          <w:sz w:val="21"/>
          <w:szCs w:val="21"/>
        </w:rPr>
        <w:t xml:space="preserve"> течение 5 (пяти) рабочих дней с</w:t>
      </w:r>
      <w:r w:rsidRPr="00D67095">
        <w:rPr>
          <w:rFonts w:cstheme="minorHAnsi"/>
          <w:sz w:val="21"/>
          <w:szCs w:val="21"/>
        </w:rPr>
        <w:t xml:space="preserve"> даты выставления Регистратором счета. Счет выставляется в течение 3 (трех) рабочих дней с даты подписания Сторонами </w:t>
      </w:r>
      <w:r w:rsidR="00553077">
        <w:rPr>
          <w:rFonts w:cstheme="minorHAnsi"/>
          <w:sz w:val="21"/>
          <w:szCs w:val="21"/>
        </w:rPr>
        <w:t>Договора</w:t>
      </w:r>
      <w:r w:rsidRPr="00D67095">
        <w:rPr>
          <w:rFonts w:cstheme="minorHAnsi"/>
          <w:sz w:val="21"/>
          <w:szCs w:val="21"/>
        </w:rPr>
        <w:t>.</w:t>
      </w:r>
    </w:p>
    <w:p w14:paraId="15862065" w14:textId="79060849" w:rsidR="00422B79" w:rsidRPr="00D67095" w:rsidRDefault="00422B79" w:rsidP="00422B7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4.</w:t>
      </w:r>
      <w:r w:rsidR="00272EC6" w:rsidRPr="00576E03">
        <w:rPr>
          <w:rFonts w:cstheme="minorHAnsi"/>
          <w:sz w:val="21"/>
          <w:szCs w:val="21"/>
        </w:rPr>
        <w:t>5</w:t>
      </w:r>
      <w:r w:rsidRPr="00D67095">
        <w:rPr>
          <w:rFonts w:cstheme="minorHAnsi"/>
          <w:sz w:val="21"/>
          <w:szCs w:val="21"/>
        </w:rPr>
        <w:t>.</w:t>
      </w:r>
      <w:r w:rsidR="00D67095" w:rsidRPr="00D67095">
        <w:rPr>
          <w:rFonts w:cstheme="minorHAnsi"/>
          <w:sz w:val="21"/>
          <w:szCs w:val="21"/>
        </w:rPr>
        <w:t>4</w:t>
      </w:r>
      <w:r w:rsidRPr="00D67095">
        <w:rPr>
          <w:rFonts w:cstheme="minorHAnsi"/>
          <w:sz w:val="21"/>
          <w:szCs w:val="21"/>
        </w:rPr>
        <w:t xml:space="preserve">. Акт об оказании услуг, оплачиваемых </w:t>
      </w:r>
      <w:r w:rsidR="00D67095" w:rsidRPr="00D67095">
        <w:rPr>
          <w:rFonts w:cstheme="minorHAnsi"/>
          <w:sz w:val="21"/>
          <w:szCs w:val="21"/>
        </w:rPr>
        <w:t>в форме единовременных платежей</w:t>
      </w:r>
      <w:r w:rsidRPr="00D67095">
        <w:rPr>
          <w:rFonts w:cstheme="minorHAnsi"/>
          <w:sz w:val="21"/>
          <w:szCs w:val="21"/>
        </w:rPr>
        <w:t>, Регистратор передает Пользователю в течение пяти рабочих дней с даты оказания услуги. Пользователь обязан подписать акт об оказании услуг и отправить Регистратору в течение трех дней с момента получения акта.</w:t>
      </w:r>
    </w:p>
    <w:p w14:paraId="55958707" w14:textId="6929F3AF" w:rsidR="00D67095" w:rsidRPr="00D67095" w:rsidRDefault="00D67095" w:rsidP="00422B7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4.</w:t>
      </w:r>
      <w:r w:rsidR="00272EC6" w:rsidRPr="00272EC6">
        <w:rPr>
          <w:rFonts w:cstheme="minorHAnsi"/>
          <w:sz w:val="21"/>
          <w:szCs w:val="21"/>
        </w:rPr>
        <w:t>6</w:t>
      </w:r>
      <w:r w:rsidRPr="00D67095">
        <w:rPr>
          <w:rFonts w:cstheme="minorHAnsi"/>
          <w:sz w:val="21"/>
          <w:szCs w:val="21"/>
        </w:rPr>
        <w:t>. Оплата за выпуск сертификата ключа электронной подписи производится Пользователем путем перечисления денежных средств на расчетный счет Регистратора в течение 5 (пяти) рабочих дней с даты выставления Регистратором счета. Счет выставляется в течение 3 (трех) рабочих дней с даты поступления от Пользователя заявления о выпуске сертификата ключа электронной подписи.</w:t>
      </w:r>
    </w:p>
    <w:p w14:paraId="6469EFB2" w14:textId="14B7F879" w:rsidR="00422B79" w:rsidRPr="00D67095" w:rsidRDefault="00422B79" w:rsidP="00422B7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4.</w:t>
      </w:r>
      <w:r w:rsidR="00272EC6" w:rsidRPr="00272EC6">
        <w:rPr>
          <w:rFonts w:cstheme="minorHAnsi"/>
          <w:sz w:val="21"/>
          <w:szCs w:val="21"/>
        </w:rPr>
        <w:t>7</w:t>
      </w:r>
      <w:r w:rsidRPr="00D67095">
        <w:rPr>
          <w:rFonts w:cstheme="minorHAnsi"/>
          <w:sz w:val="21"/>
          <w:szCs w:val="21"/>
        </w:rPr>
        <w:t>.</w:t>
      </w:r>
      <w:r w:rsidRPr="00D67095">
        <w:rPr>
          <w:rFonts w:cstheme="minorHAnsi"/>
          <w:sz w:val="21"/>
          <w:szCs w:val="21"/>
        </w:rPr>
        <w:tab/>
        <w:t xml:space="preserve">Оплата услуг Регистратора производится </w:t>
      </w:r>
      <w:r w:rsidR="00A6775E" w:rsidRPr="00D67095">
        <w:rPr>
          <w:rFonts w:cstheme="minorHAnsi"/>
          <w:sz w:val="21"/>
          <w:szCs w:val="21"/>
        </w:rPr>
        <w:t>Пользователем</w:t>
      </w:r>
      <w:r w:rsidRPr="00D67095">
        <w:rPr>
          <w:rFonts w:cstheme="minorHAnsi"/>
          <w:sz w:val="21"/>
          <w:szCs w:val="21"/>
        </w:rPr>
        <w:t xml:space="preserve"> в российских рублях в безналичной форме или наличными в кассу Регистратора. </w:t>
      </w:r>
    </w:p>
    <w:p w14:paraId="4F1D6138" w14:textId="34DB6EB7" w:rsidR="00422B79" w:rsidRPr="00D67095" w:rsidRDefault="00422B79" w:rsidP="00422B7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4.</w:t>
      </w:r>
      <w:r w:rsidR="00272EC6" w:rsidRPr="00272EC6">
        <w:rPr>
          <w:rFonts w:cstheme="minorHAnsi"/>
          <w:sz w:val="21"/>
          <w:szCs w:val="21"/>
        </w:rPr>
        <w:t>8</w:t>
      </w:r>
      <w:r w:rsidRPr="00D67095">
        <w:rPr>
          <w:rFonts w:cstheme="minorHAnsi"/>
          <w:sz w:val="21"/>
          <w:szCs w:val="21"/>
        </w:rPr>
        <w:t>.</w:t>
      </w:r>
      <w:r w:rsidRPr="00D67095">
        <w:rPr>
          <w:rFonts w:cstheme="minorHAnsi"/>
          <w:sz w:val="21"/>
          <w:szCs w:val="21"/>
        </w:rPr>
        <w:tab/>
        <w:t xml:space="preserve">Обязанность </w:t>
      </w:r>
      <w:r w:rsidR="00A6775E" w:rsidRPr="00D67095">
        <w:rPr>
          <w:rFonts w:cstheme="minorHAnsi"/>
          <w:sz w:val="21"/>
          <w:szCs w:val="21"/>
        </w:rPr>
        <w:t>Пользователя</w:t>
      </w:r>
      <w:r w:rsidRPr="00D67095">
        <w:rPr>
          <w:rFonts w:cstheme="minorHAnsi"/>
          <w:sz w:val="21"/>
          <w:szCs w:val="21"/>
        </w:rPr>
        <w:t xml:space="preserve"> по оплате в безналичной форме считается исполненной с момента поступления денежных средств на расчетный счет Регистратора.</w:t>
      </w:r>
    </w:p>
    <w:p w14:paraId="35278E37" w14:textId="1D3ED03A" w:rsidR="00422B79" w:rsidRDefault="00422B79" w:rsidP="00422B7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4.</w:t>
      </w:r>
      <w:r w:rsidR="00272EC6" w:rsidRPr="00272EC6">
        <w:rPr>
          <w:rFonts w:cstheme="minorHAnsi"/>
          <w:sz w:val="21"/>
          <w:szCs w:val="21"/>
        </w:rPr>
        <w:t>9</w:t>
      </w:r>
      <w:r w:rsidRPr="00D67095">
        <w:rPr>
          <w:rFonts w:cstheme="minorHAnsi"/>
          <w:sz w:val="21"/>
          <w:szCs w:val="21"/>
        </w:rPr>
        <w:t xml:space="preserve">. Акт об оказании услуг считается подписанным, а услуги оказанными в полном объеме, если до конца месяца, следующего за месяцем предоставления услуг, Регистратором не получен акт об оказании услуг, подписанный </w:t>
      </w:r>
      <w:r w:rsidR="00A6775E" w:rsidRPr="00D67095">
        <w:rPr>
          <w:rFonts w:cstheme="minorHAnsi"/>
          <w:sz w:val="21"/>
          <w:szCs w:val="21"/>
        </w:rPr>
        <w:t>Пользователем</w:t>
      </w:r>
      <w:r w:rsidRPr="00D67095">
        <w:rPr>
          <w:rFonts w:cstheme="minorHAnsi"/>
          <w:sz w:val="21"/>
          <w:szCs w:val="21"/>
        </w:rPr>
        <w:t>, либо обоснованные письменные претензии к оказанным по Договору услугам.</w:t>
      </w:r>
    </w:p>
    <w:p w14:paraId="4987AAE6" w14:textId="77777777" w:rsidR="00653BE9" w:rsidRPr="00D67095" w:rsidRDefault="00653BE9" w:rsidP="00A00FE4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74B40800" w14:textId="77777777" w:rsidR="00464478" w:rsidRPr="00D67095" w:rsidRDefault="00653BE9" w:rsidP="006C5E12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D67095">
        <w:rPr>
          <w:rFonts w:cstheme="minorHAnsi"/>
          <w:b/>
          <w:sz w:val="21"/>
          <w:szCs w:val="21"/>
        </w:rPr>
        <w:t>5</w:t>
      </w:r>
      <w:r w:rsidR="002E18FE" w:rsidRPr="00D67095">
        <w:rPr>
          <w:rFonts w:cstheme="minorHAnsi"/>
          <w:b/>
          <w:sz w:val="21"/>
          <w:szCs w:val="21"/>
        </w:rPr>
        <w:t>.</w:t>
      </w:r>
      <w:r w:rsidR="002E18FE" w:rsidRPr="00D67095">
        <w:rPr>
          <w:rFonts w:cstheme="minorHAnsi"/>
          <w:b/>
          <w:sz w:val="21"/>
          <w:szCs w:val="21"/>
        </w:rPr>
        <w:tab/>
        <w:t>Ответственность С</w:t>
      </w:r>
      <w:r w:rsidR="00464478" w:rsidRPr="00D67095">
        <w:rPr>
          <w:rFonts w:cstheme="minorHAnsi"/>
          <w:b/>
          <w:sz w:val="21"/>
          <w:szCs w:val="21"/>
        </w:rPr>
        <w:t>торон</w:t>
      </w:r>
    </w:p>
    <w:p w14:paraId="39A3EF06" w14:textId="77777777" w:rsidR="00464478" w:rsidRPr="00D67095" w:rsidRDefault="00653BE9" w:rsidP="0046447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5</w:t>
      </w:r>
      <w:r w:rsidR="00464478" w:rsidRPr="00D67095">
        <w:rPr>
          <w:rFonts w:cstheme="minorHAnsi"/>
          <w:sz w:val="21"/>
          <w:szCs w:val="21"/>
        </w:rPr>
        <w:t>.1.</w:t>
      </w:r>
      <w:r w:rsidR="00464478" w:rsidRPr="00D67095">
        <w:rPr>
          <w:rFonts w:cstheme="minorHAnsi"/>
          <w:sz w:val="21"/>
          <w:szCs w:val="21"/>
        </w:rPr>
        <w:tab/>
        <w:t xml:space="preserve">Стороны несут ответственность за неисполнение или ненадлежащее исполнение обязательств по </w:t>
      </w:r>
      <w:r w:rsidR="002E18FE" w:rsidRPr="00D67095">
        <w:rPr>
          <w:rFonts w:cstheme="minorHAnsi"/>
          <w:sz w:val="21"/>
          <w:szCs w:val="21"/>
        </w:rPr>
        <w:t>Д</w:t>
      </w:r>
      <w:r w:rsidR="00464478" w:rsidRPr="00D67095">
        <w:rPr>
          <w:rFonts w:cstheme="minorHAnsi"/>
          <w:sz w:val="21"/>
          <w:szCs w:val="21"/>
        </w:rPr>
        <w:t xml:space="preserve">оговору в соответствии с нормативными правовыми актами и </w:t>
      </w:r>
      <w:r w:rsidR="002E18FE" w:rsidRPr="00D67095">
        <w:rPr>
          <w:rFonts w:cstheme="minorHAnsi"/>
          <w:sz w:val="21"/>
          <w:szCs w:val="21"/>
        </w:rPr>
        <w:t>Д</w:t>
      </w:r>
      <w:r w:rsidR="00464478" w:rsidRPr="00D67095">
        <w:rPr>
          <w:rFonts w:cstheme="minorHAnsi"/>
          <w:sz w:val="21"/>
          <w:szCs w:val="21"/>
        </w:rPr>
        <w:t xml:space="preserve">оговором. Стороны освобождаются от ответственности за неисполнение или ненадлежащее исполнение своих обязательств, если их надлежащее исполнение оказалось невозможным вследствие непреодолимой силы. </w:t>
      </w:r>
    </w:p>
    <w:p w14:paraId="611578F1" w14:textId="77777777" w:rsidR="00464478" w:rsidRPr="00D67095" w:rsidRDefault="00653BE9" w:rsidP="0046447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5</w:t>
      </w:r>
      <w:r w:rsidR="00464478" w:rsidRPr="00D67095">
        <w:rPr>
          <w:rFonts w:cstheme="minorHAnsi"/>
          <w:sz w:val="21"/>
          <w:szCs w:val="21"/>
        </w:rPr>
        <w:t>.</w:t>
      </w:r>
      <w:r w:rsidR="006C5E12" w:rsidRPr="00D67095">
        <w:rPr>
          <w:rFonts w:cstheme="minorHAnsi"/>
          <w:sz w:val="21"/>
          <w:szCs w:val="21"/>
        </w:rPr>
        <w:t>2</w:t>
      </w:r>
      <w:r w:rsidR="00464478" w:rsidRPr="00D67095">
        <w:rPr>
          <w:rFonts w:cstheme="minorHAnsi"/>
          <w:sz w:val="21"/>
          <w:szCs w:val="21"/>
        </w:rPr>
        <w:t>.</w:t>
      </w:r>
      <w:r w:rsidR="00464478" w:rsidRPr="00D67095">
        <w:rPr>
          <w:rFonts w:cstheme="minorHAnsi"/>
          <w:sz w:val="21"/>
          <w:szCs w:val="21"/>
        </w:rPr>
        <w:tab/>
        <w:t xml:space="preserve">Регистратор несет ответственность за полноту и достоверность предоставленной из </w:t>
      </w:r>
      <w:r w:rsidR="00034486" w:rsidRPr="00D67095">
        <w:rPr>
          <w:rFonts w:cstheme="minorHAnsi"/>
          <w:sz w:val="21"/>
          <w:szCs w:val="21"/>
        </w:rPr>
        <w:t xml:space="preserve">реестра (реестров) </w:t>
      </w:r>
      <w:r w:rsidR="00464478" w:rsidRPr="00D67095">
        <w:rPr>
          <w:rFonts w:cstheme="minorHAnsi"/>
          <w:sz w:val="21"/>
          <w:szCs w:val="21"/>
        </w:rPr>
        <w:t xml:space="preserve">информации. </w:t>
      </w:r>
    </w:p>
    <w:p w14:paraId="0FCDA57F" w14:textId="26F9CA2A" w:rsidR="00464478" w:rsidRPr="00D67095" w:rsidRDefault="00653BE9" w:rsidP="0046447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5</w:t>
      </w:r>
      <w:r w:rsidR="006C5E12" w:rsidRPr="00D67095">
        <w:rPr>
          <w:rFonts w:cstheme="minorHAnsi"/>
          <w:sz w:val="21"/>
          <w:szCs w:val="21"/>
        </w:rPr>
        <w:t>.3</w:t>
      </w:r>
      <w:r w:rsidR="00464478" w:rsidRPr="00D67095">
        <w:rPr>
          <w:rFonts w:cstheme="minorHAnsi"/>
          <w:sz w:val="21"/>
          <w:szCs w:val="21"/>
        </w:rPr>
        <w:t>.</w:t>
      </w:r>
      <w:r w:rsidR="00464478" w:rsidRPr="00D67095">
        <w:rPr>
          <w:rFonts w:cstheme="minorHAnsi"/>
          <w:sz w:val="21"/>
          <w:szCs w:val="21"/>
        </w:rPr>
        <w:tab/>
        <w:t xml:space="preserve">Регистратор не несет ответственность за неисполнение или ненадлежащее исполнение обязательств по </w:t>
      </w:r>
      <w:r w:rsidR="00773107" w:rsidRPr="00D67095">
        <w:rPr>
          <w:rFonts w:cstheme="minorHAnsi"/>
          <w:sz w:val="21"/>
          <w:szCs w:val="21"/>
        </w:rPr>
        <w:t>Д</w:t>
      </w:r>
      <w:r w:rsidR="00464478" w:rsidRPr="00D67095">
        <w:rPr>
          <w:rFonts w:cstheme="minorHAnsi"/>
          <w:sz w:val="21"/>
          <w:szCs w:val="21"/>
        </w:rPr>
        <w:t xml:space="preserve">оговору, если причиной этого явилось неисполнение </w:t>
      </w:r>
      <w:r w:rsidR="00026988" w:rsidRPr="00D67095">
        <w:rPr>
          <w:rFonts w:cstheme="minorHAnsi"/>
          <w:sz w:val="21"/>
          <w:szCs w:val="21"/>
        </w:rPr>
        <w:t>Пользователем</w:t>
      </w:r>
      <w:r w:rsidR="00464478" w:rsidRPr="00D67095">
        <w:rPr>
          <w:rFonts w:cstheme="minorHAnsi"/>
          <w:sz w:val="21"/>
          <w:szCs w:val="21"/>
        </w:rPr>
        <w:t xml:space="preserve">, предусмотренных </w:t>
      </w:r>
      <w:r w:rsidR="002E18FE" w:rsidRPr="00D67095">
        <w:rPr>
          <w:rFonts w:cstheme="minorHAnsi"/>
          <w:sz w:val="21"/>
          <w:szCs w:val="21"/>
        </w:rPr>
        <w:t>Д</w:t>
      </w:r>
      <w:r w:rsidR="00464478" w:rsidRPr="00D67095">
        <w:rPr>
          <w:rFonts w:cstheme="minorHAnsi"/>
          <w:sz w:val="21"/>
          <w:szCs w:val="21"/>
        </w:rPr>
        <w:t>оговором</w:t>
      </w:r>
      <w:r w:rsidR="007B65B5">
        <w:rPr>
          <w:rFonts w:cstheme="minorHAnsi"/>
          <w:sz w:val="21"/>
          <w:szCs w:val="21"/>
        </w:rPr>
        <w:t xml:space="preserve"> обязательств</w:t>
      </w:r>
      <w:r w:rsidR="00464478" w:rsidRPr="00D67095">
        <w:rPr>
          <w:rFonts w:cstheme="minorHAnsi"/>
          <w:sz w:val="21"/>
          <w:szCs w:val="21"/>
        </w:rPr>
        <w:t xml:space="preserve">.  </w:t>
      </w:r>
    </w:p>
    <w:p w14:paraId="5F52BAD9" w14:textId="77777777" w:rsidR="00422B79" w:rsidRPr="00D67095" w:rsidRDefault="00422B79" w:rsidP="0046447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5.4. Регистратор не несет ответственности за сбои или отказы в работе программного обеспечения, невозможность отправления распоряжения или получения информации, вследствие сбоев в работе технических средств Пользователя, а также за нарушения работоспособности каналов связи.</w:t>
      </w:r>
    </w:p>
    <w:p w14:paraId="03D6FC24" w14:textId="77777777" w:rsidR="00464478" w:rsidRPr="00D67095" w:rsidRDefault="00464478" w:rsidP="0046447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993945E" w14:textId="77777777" w:rsidR="00A6775E" w:rsidRPr="00D67095" w:rsidRDefault="00A6775E" w:rsidP="00A6775E">
      <w:pPr>
        <w:tabs>
          <w:tab w:val="left" w:pos="709"/>
        </w:tabs>
        <w:adjustRightInd w:val="0"/>
        <w:spacing w:after="0"/>
        <w:jc w:val="center"/>
        <w:rPr>
          <w:rFonts w:eastAsia="Calibri" w:cstheme="minorHAnsi"/>
          <w:b/>
          <w:sz w:val="21"/>
          <w:szCs w:val="21"/>
        </w:rPr>
      </w:pPr>
      <w:r w:rsidRPr="00D67095">
        <w:rPr>
          <w:rFonts w:eastAsia="Calibri" w:cstheme="minorHAnsi"/>
          <w:b/>
          <w:sz w:val="21"/>
          <w:szCs w:val="21"/>
        </w:rPr>
        <w:t>6. Антикоррупционная оговорка</w:t>
      </w:r>
    </w:p>
    <w:p w14:paraId="5DAFC931" w14:textId="77777777" w:rsidR="00A6775E" w:rsidRPr="00D67095" w:rsidRDefault="00A6775E" w:rsidP="00A6775E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eastAsia="Calibri" w:cstheme="minorHAnsi"/>
          <w:sz w:val="21"/>
          <w:szCs w:val="21"/>
        </w:rPr>
      </w:pPr>
      <w:r w:rsidRPr="00D67095">
        <w:rPr>
          <w:rFonts w:eastAsia="Calibri" w:cstheme="minorHAnsi"/>
          <w:sz w:val="21"/>
          <w:szCs w:val="21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какие-либо ценности, услуги или выплату каких-либо денежных средств прямо или косвенно любым лицам для оказания влияния на действия или решения этих лиц с целью получения каких-либо неправомерных преимуществ или достижения иных неправомерных целей.</w:t>
      </w:r>
    </w:p>
    <w:p w14:paraId="3BC63DFC" w14:textId="77777777" w:rsidR="00A6775E" w:rsidRPr="00D67095" w:rsidRDefault="00A6775E" w:rsidP="00A6775E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eastAsia="Calibri" w:cstheme="minorHAnsi"/>
          <w:spacing w:val="-2"/>
          <w:sz w:val="21"/>
          <w:szCs w:val="21"/>
        </w:rPr>
      </w:pPr>
      <w:r w:rsidRPr="00D67095">
        <w:rPr>
          <w:rFonts w:eastAsia="Calibri" w:cstheme="minorHAnsi"/>
          <w:spacing w:val="-2"/>
          <w:sz w:val="21"/>
          <w:szCs w:val="21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14:paraId="3F44B694" w14:textId="77777777" w:rsidR="00A6775E" w:rsidRPr="00D67095" w:rsidRDefault="00A6775E" w:rsidP="00A6775E">
      <w:pPr>
        <w:tabs>
          <w:tab w:val="left" w:pos="709"/>
        </w:tabs>
        <w:adjustRightInd w:val="0"/>
        <w:spacing w:after="0" w:line="240" w:lineRule="auto"/>
        <w:ind w:firstLine="709"/>
        <w:jc w:val="both"/>
        <w:rPr>
          <w:rFonts w:eastAsia="Calibri" w:cstheme="minorHAnsi"/>
          <w:sz w:val="21"/>
          <w:szCs w:val="21"/>
        </w:rPr>
      </w:pPr>
      <w:r w:rsidRPr="00D67095">
        <w:rPr>
          <w:rFonts w:eastAsia="Calibri" w:cstheme="minorHAnsi"/>
          <w:sz w:val="21"/>
          <w:szCs w:val="21"/>
        </w:rPr>
        <w:t>В случае возникновения у Стороны подозрений, что произошло или может произойти нарушение положений настоящего раздела Договора, она обязуется уведомить об этом другую Сторону в письменной форме. В письменном уведомлении Сторона обязана сослаться на факты или представить материалы, достоверно подтверждающие или дающие аргументированное основание предполагать, что произошло или может произойти нарушение каких-либо положений настоящего раздела Договора другой Стороной. Сторона, получившая такое письменное уведомление, обязана подтвердить или обоснованно опровергнуть факты, изложенные в уведомлении, направив письменный ответ Стороне-инициатору в течение 5 (пяти) рабочих дней с даты получения такого уведомления.</w:t>
      </w:r>
    </w:p>
    <w:p w14:paraId="4A1D10ED" w14:textId="77777777" w:rsidR="00A6775E" w:rsidRPr="00D67095" w:rsidRDefault="00A6775E" w:rsidP="00A6775E">
      <w:pPr>
        <w:spacing w:after="0" w:line="240" w:lineRule="auto"/>
        <w:ind w:left="-14" w:firstLine="602"/>
        <w:jc w:val="both"/>
        <w:rPr>
          <w:rFonts w:cstheme="minorHAnsi"/>
          <w:sz w:val="21"/>
          <w:szCs w:val="21"/>
        </w:rPr>
      </w:pPr>
      <w:r w:rsidRPr="00D67095">
        <w:rPr>
          <w:rFonts w:eastAsia="Calibri" w:cstheme="minorHAnsi"/>
          <w:sz w:val="21"/>
          <w:szCs w:val="21"/>
        </w:rPr>
        <w:lastRenderedPageBreak/>
        <w:t>Нарушение Стороной обязательств воздерживаться от запрещенных в настоящей статье действий, признанное виновной Стороной или подтверждённое в установленном законом порядке, является существенным нарушением условий Договора и основанием для другой Стороны отказаться в одностороннем порядке от его исполнения и потребовать возмещения понесенных в связи с этим убытков.</w:t>
      </w:r>
    </w:p>
    <w:p w14:paraId="581F20AC" w14:textId="77777777" w:rsidR="00A6775E" w:rsidRPr="00D67095" w:rsidRDefault="00A6775E" w:rsidP="00A6775E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D3558C0" w14:textId="77777777" w:rsidR="00464478" w:rsidRPr="00D67095" w:rsidRDefault="00A6775E" w:rsidP="006C5E12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D67095">
        <w:rPr>
          <w:rFonts w:cstheme="minorHAnsi"/>
          <w:b/>
          <w:sz w:val="21"/>
          <w:szCs w:val="21"/>
        </w:rPr>
        <w:t>7</w:t>
      </w:r>
      <w:r w:rsidR="00464478" w:rsidRPr="00D67095">
        <w:rPr>
          <w:rFonts w:cstheme="minorHAnsi"/>
          <w:b/>
          <w:sz w:val="21"/>
          <w:szCs w:val="21"/>
        </w:rPr>
        <w:t>.</w:t>
      </w:r>
      <w:r w:rsidR="00464478" w:rsidRPr="00D67095">
        <w:rPr>
          <w:rFonts w:cstheme="minorHAnsi"/>
          <w:b/>
          <w:sz w:val="21"/>
          <w:szCs w:val="21"/>
        </w:rPr>
        <w:tab/>
        <w:t xml:space="preserve">Срок действия </w:t>
      </w:r>
      <w:r w:rsidR="002E18FE" w:rsidRPr="00D67095">
        <w:rPr>
          <w:rFonts w:cstheme="minorHAnsi"/>
          <w:b/>
          <w:sz w:val="21"/>
          <w:szCs w:val="21"/>
        </w:rPr>
        <w:t>Д</w:t>
      </w:r>
      <w:r w:rsidR="00464478" w:rsidRPr="00D67095">
        <w:rPr>
          <w:rFonts w:cstheme="minorHAnsi"/>
          <w:b/>
          <w:sz w:val="21"/>
          <w:szCs w:val="21"/>
        </w:rPr>
        <w:t>оговора и порядок его прекращения</w:t>
      </w:r>
    </w:p>
    <w:p w14:paraId="429A97AA" w14:textId="75C26868" w:rsidR="00464478" w:rsidRPr="00D67095" w:rsidRDefault="00A6775E" w:rsidP="0046447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7</w:t>
      </w:r>
      <w:r w:rsidR="00464478" w:rsidRPr="00D67095">
        <w:rPr>
          <w:rFonts w:cstheme="minorHAnsi"/>
          <w:sz w:val="21"/>
          <w:szCs w:val="21"/>
        </w:rPr>
        <w:t>.1.</w:t>
      </w:r>
      <w:r w:rsidR="00464478" w:rsidRPr="00D67095">
        <w:rPr>
          <w:rFonts w:cstheme="minorHAnsi"/>
          <w:sz w:val="21"/>
          <w:szCs w:val="21"/>
        </w:rPr>
        <w:tab/>
      </w:r>
      <w:r w:rsidR="00773107" w:rsidRPr="00D67095">
        <w:rPr>
          <w:rFonts w:cstheme="minorHAnsi"/>
          <w:sz w:val="21"/>
          <w:szCs w:val="21"/>
        </w:rPr>
        <w:t>Д</w:t>
      </w:r>
      <w:r w:rsidR="00464478" w:rsidRPr="00D67095">
        <w:rPr>
          <w:rFonts w:cstheme="minorHAnsi"/>
          <w:sz w:val="21"/>
          <w:szCs w:val="21"/>
        </w:rPr>
        <w:t xml:space="preserve">оговор вступает в силу в дату его заключения, указанную в </w:t>
      </w:r>
      <w:r w:rsidR="002E18FE" w:rsidRPr="00D67095">
        <w:rPr>
          <w:rFonts w:cstheme="minorHAnsi"/>
          <w:sz w:val="21"/>
          <w:szCs w:val="21"/>
        </w:rPr>
        <w:t>Д</w:t>
      </w:r>
      <w:r w:rsidR="00464478" w:rsidRPr="00D67095">
        <w:rPr>
          <w:rFonts w:cstheme="minorHAnsi"/>
          <w:sz w:val="21"/>
          <w:szCs w:val="21"/>
        </w:rPr>
        <w:t xml:space="preserve">оговоре, </w:t>
      </w:r>
      <w:r w:rsidR="00773460" w:rsidRPr="00D67095">
        <w:rPr>
          <w:rFonts w:cstheme="minorHAnsi"/>
          <w:sz w:val="21"/>
          <w:szCs w:val="21"/>
        </w:rPr>
        <w:t xml:space="preserve">и </w:t>
      </w:r>
      <w:r w:rsidR="00EE0377">
        <w:rPr>
          <w:rFonts w:cstheme="minorHAnsi"/>
          <w:sz w:val="21"/>
          <w:szCs w:val="21"/>
        </w:rPr>
        <w:t>действует в течение</w:t>
      </w:r>
      <w:r w:rsidR="00773460">
        <w:rPr>
          <w:rFonts w:cstheme="minorHAnsi"/>
          <w:sz w:val="21"/>
          <w:szCs w:val="21"/>
        </w:rPr>
        <w:t xml:space="preserve"> 3 (тр</w:t>
      </w:r>
      <w:r w:rsidR="00272EC6">
        <w:rPr>
          <w:rFonts w:cstheme="minorHAnsi"/>
          <w:sz w:val="21"/>
          <w:szCs w:val="21"/>
        </w:rPr>
        <w:t>ех</w:t>
      </w:r>
      <w:r w:rsidR="00773460">
        <w:rPr>
          <w:rFonts w:cstheme="minorHAnsi"/>
          <w:sz w:val="21"/>
          <w:szCs w:val="21"/>
        </w:rPr>
        <w:t xml:space="preserve">) </w:t>
      </w:r>
      <w:r w:rsidR="00272EC6">
        <w:rPr>
          <w:rFonts w:cstheme="minorHAnsi"/>
          <w:sz w:val="21"/>
          <w:szCs w:val="21"/>
        </w:rPr>
        <w:t>лет или до достижения максимальной суммы договора, указанной в п. 4.1 настоящего Договора, в зависимости от того какое событие наступит раньше</w:t>
      </w:r>
      <w:r w:rsidR="00840487">
        <w:rPr>
          <w:rFonts w:cstheme="minorHAnsi"/>
          <w:sz w:val="21"/>
          <w:szCs w:val="21"/>
        </w:rPr>
        <w:t>.</w:t>
      </w:r>
      <w:r w:rsidR="00464478" w:rsidRPr="00D67095">
        <w:rPr>
          <w:rFonts w:cstheme="minorHAnsi"/>
          <w:sz w:val="21"/>
          <w:szCs w:val="21"/>
        </w:rPr>
        <w:t xml:space="preserve"> </w:t>
      </w:r>
    </w:p>
    <w:p w14:paraId="3FB92D66" w14:textId="77777777" w:rsidR="00464478" w:rsidRPr="00D67095" w:rsidRDefault="00A6775E" w:rsidP="0046447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7</w:t>
      </w:r>
      <w:r w:rsidR="006C5E12" w:rsidRPr="00D67095">
        <w:rPr>
          <w:rFonts w:cstheme="minorHAnsi"/>
          <w:sz w:val="21"/>
          <w:szCs w:val="21"/>
        </w:rPr>
        <w:t>.</w:t>
      </w:r>
      <w:r w:rsidR="00464478" w:rsidRPr="00D67095">
        <w:rPr>
          <w:rFonts w:cstheme="minorHAnsi"/>
          <w:sz w:val="21"/>
          <w:szCs w:val="21"/>
        </w:rPr>
        <w:t>2.</w:t>
      </w:r>
      <w:r w:rsidR="00464478" w:rsidRPr="00D67095">
        <w:rPr>
          <w:rFonts w:cstheme="minorHAnsi"/>
          <w:sz w:val="21"/>
          <w:szCs w:val="21"/>
        </w:rPr>
        <w:tab/>
      </w:r>
      <w:r w:rsidR="002E18FE" w:rsidRPr="00D67095">
        <w:rPr>
          <w:rFonts w:cstheme="minorHAnsi"/>
          <w:sz w:val="21"/>
          <w:szCs w:val="21"/>
        </w:rPr>
        <w:t>Д</w:t>
      </w:r>
      <w:r w:rsidR="00464478" w:rsidRPr="00D67095">
        <w:rPr>
          <w:rFonts w:cstheme="minorHAnsi"/>
          <w:sz w:val="21"/>
          <w:szCs w:val="21"/>
        </w:rPr>
        <w:t xml:space="preserve">оговор прекращается: </w:t>
      </w:r>
    </w:p>
    <w:p w14:paraId="3E0F7753" w14:textId="77777777" w:rsidR="00464478" w:rsidRPr="00D67095" w:rsidRDefault="00464478" w:rsidP="001179EA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по соглашению Сторон;</w:t>
      </w:r>
    </w:p>
    <w:p w14:paraId="726179C0" w14:textId="52B190C7" w:rsidR="00464478" w:rsidRDefault="00464478" w:rsidP="00E42AF1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 xml:space="preserve">в случае одностороннего отказа от </w:t>
      </w:r>
      <w:r w:rsidR="00773107" w:rsidRPr="00D67095">
        <w:rPr>
          <w:rFonts w:cstheme="minorHAnsi"/>
          <w:sz w:val="21"/>
          <w:szCs w:val="21"/>
        </w:rPr>
        <w:t>Д</w:t>
      </w:r>
      <w:r w:rsidRPr="00D67095">
        <w:rPr>
          <w:rFonts w:cstheme="minorHAnsi"/>
          <w:sz w:val="21"/>
          <w:szCs w:val="21"/>
        </w:rPr>
        <w:t>оговора одной из Сторон;</w:t>
      </w:r>
    </w:p>
    <w:p w14:paraId="010C0235" w14:textId="1EAA9D0F" w:rsidR="007B65B5" w:rsidRPr="007B65B5" w:rsidRDefault="007B65B5" w:rsidP="007B65B5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в случае расторжения договора на ведение реестра;</w:t>
      </w:r>
    </w:p>
    <w:p w14:paraId="2088A959" w14:textId="77777777" w:rsidR="00464478" w:rsidRPr="00D67095" w:rsidRDefault="00773107" w:rsidP="001179EA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в иных случаях, предусмотренных законодательством Российской Федерации.</w:t>
      </w:r>
    </w:p>
    <w:p w14:paraId="35D572B4" w14:textId="77777777" w:rsidR="00464478" w:rsidRPr="00D67095" w:rsidRDefault="00A6775E" w:rsidP="002E18FE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7</w:t>
      </w:r>
      <w:r w:rsidR="002E18FE" w:rsidRPr="00D67095">
        <w:rPr>
          <w:rFonts w:cstheme="minorHAnsi"/>
          <w:sz w:val="21"/>
          <w:szCs w:val="21"/>
        </w:rPr>
        <w:t>.</w:t>
      </w:r>
      <w:r w:rsidR="00180A9A" w:rsidRPr="00D67095">
        <w:rPr>
          <w:rFonts w:cstheme="minorHAnsi"/>
          <w:sz w:val="21"/>
          <w:szCs w:val="21"/>
        </w:rPr>
        <w:t>3</w:t>
      </w:r>
      <w:r w:rsidR="002E18FE" w:rsidRPr="00D67095">
        <w:rPr>
          <w:rFonts w:cstheme="minorHAnsi"/>
          <w:sz w:val="21"/>
          <w:szCs w:val="21"/>
        </w:rPr>
        <w:t>.</w:t>
      </w:r>
      <w:r w:rsidR="002E18FE" w:rsidRPr="00D67095">
        <w:rPr>
          <w:rFonts w:cstheme="minorHAnsi"/>
          <w:sz w:val="21"/>
          <w:szCs w:val="21"/>
        </w:rPr>
        <w:tab/>
      </w:r>
      <w:r w:rsidR="00464478" w:rsidRPr="00D67095">
        <w:rPr>
          <w:rFonts w:cstheme="minorHAnsi"/>
          <w:sz w:val="21"/>
          <w:szCs w:val="21"/>
        </w:rPr>
        <w:t xml:space="preserve">Уведомление вручается уполномоченному представителю уведомляемой Стороны под расписку или направляется посредством заказного почтового отправления или иного вида почтового отправления, позволяющего устанавливать факт вручения/невручения такого отправления, по адресу места нахождения, указанному в </w:t>
      </w:r>
      <w:r w:rsidR="006C5E12" w:rsidRPr="00D67095">
        <w:rPr>
          <w:rFonts w:cstheme="minorHAnsi"/>
          <w:sz w:val="21"/>
          <w:szCs w:val="21"/>
        </w:rPr>
        <w:t>Д</w:t>
      </w:r>
      <w:r w:rsidR="00464478" w:rsidRPr="00D67095">
        <w:rPr>
          <w:rFonts w:cstheme="minorHAnsi"/>
          <w:sz w:val="21"/>
          <w:szCs w:val="21"/>
        </w:rPr>
        <w:t xml:space="preserve">оговоре. </w:t>
      </w:r>
    </w:p>
    <w:p w14:paraId="589E4625" w14:textId="77777777" w:rsidR="00464478" w:rsidRPr="00D67095" w:rsidRDefault="00A6775E" w:rsidP="00464478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7</w:t>
      </w:r>
      <w:r w:rsidR="00464478" w:rsidRPr="00D67095">
        <w:rPr>
          <w:rFonts w:cstheme="minorHAnsi"/>
          <w:sz w:val="21"/>
          <w:szCs w:val="21"/>
        </w:rPr>
        <w:t>.</w:t>
      </w:r>
      <w:r w:rsidR="00180A9A" w:rsidRPr="00D67095">
        <w:rPr>
          <w:rFonts w:cstheme="minorHAnsi"/>
          <w:sz w:val="21"/>
          <w:szCs w:val="21"/>
        </w:rPr>
        <w:t>4</w:t>
      </w:r>
      <w:r w:rsidR="00464478" w:rsidRPr="00D67095">
        <w:rPr>
          <w:rFonts w:cstheme="minorHAnsi"/>
          <w:sz w:val="21"/>
          <w:szCs w:val="21"/>
        </w:rPr>
        <w:t>.</w:t>
      </w:r>
      <w:r w:rsidR="00464478" w:rsidRPr="00D67095">
        <w:rPr>
          <w:rFonts w:cstheme="minorHAnsi"/>
          <w:sz w:val="21"/>
          <w:szCs w:val="21"/>
        </w:rPr>
        <w:tab/>
        <w:t xml:space="preserve">В случае расторжения </w:t>
      </w:r>
      <w:r w:rsidR="002E18FE" w:rsidRPr="00D67095">
        <w:rPr>
          <w:rFonts w:cstheme="minorHAnsi"/>
          <w:sz w:val="21"/>
          <w:szCs w:val="21"/>
        </w:rPr>
        <w:t>Д</w:t>
      </w:r>
      <w:r w:rsidR="00464478" w:rsidRPr="00D67095">
        <w:rPr>
          <w:rFonts w:cstheme="minorHAnsi"/>
          <w:sz w:val="21"/>
          <w:szCs w:val="21"/>
        </w:rPr>
        <w:t xml:space="preserve">оговора по инициативе </w:t>
      </w:r>
      <w:r w:rsidR="002E18FE" w:rsidRPr="00D67095">
        <w:rPr>
          <w:rFonts w:cstheme="minorHAnsi"/>
          <w:sz w:val="21"/>
          <w:szCs w:val="21"/>
        </w:rPr>
        <w:t>одной из Сторон</w:t>
      </w:r>
      <w:r w:rsidR="00464478" w:rsidRPr="00D67095">
        <w:rPr>
          <w:rFonts w:cstheme="minorHAnsi"/>
          <w:sz w:val="21"/>
          <w:szCs w:val="21"/>
        </w:rPr>
        <w:t xml:space="preserve"> действие договора прекращается в рабочий день, следующий за истечением </w:t>
      </w:r>
      <w:r w:rsidR="002E18FE" w:rsidRPr="00D67095">
        <w:rPr>
          <w:rFonts w:cstheme="minorHAnsi"/>
          <w:sz w:val="21"/>
          <w:szCs w:val="21"/>
        </w:rPr>
        <w:t>5</w:t>
      </w:r>
      <w:r w:rsidR="00464478" w:rsidRPr="00D67095">
        <w:rPr>
          <w:rFonts w:cstheme="minorHAnsi"/>
          <w:sz w:val="21"/>
          <w:szCs w:val="21"/>
        </w:rPr>
        <w:t xml:space="preserve"> (</w:t>
      </w:r>
      <w:r w:rsidR="002E18FE" w:rsidRPr="00D67095">
        <w:rPr>
          <w:rFonts w:cstheme="minorHAnsi"/>
          <w:sz w:val="21"/>
          <w:szCs w:val="21"/>
        </w:rPr>
        <w:t>пяти</w:t>
      </w:r>
      <w:r w:rsidR="00464478" w:rsidRPr="00D67095">
        <w:rPr>
          <w:rFonts w:cstheme="minorHAnsi"/>
          <w:sz w:val="21"/>
          <w:szCs w:val="21"/>
        </w:rPr>
        <w:t xml:space="preserve">) дней с даты получения </w:t>
      </w:r>
      <w:r w:rsidR="002E18FE" w:rsidRPr="00D67095">
        <w:rPr>
          <w:rFonts w:cstheme="minorHAnsi"/>
          <w:sz w:val="21"/>
          <w:szCs w:val="21"/>
        </w:rPr>
        <w:t>другой Стороной</w:t>
      </w:r>
      <w:r w:rsidR="00464478" w:rsidRPr="00D67095">
        <w:rPr>
          <w:rFonts w:cstheme="minorHAnsi"/>
          <w:sz w:val="21"/>
          <w:szCs w:val="21"/>
        </w:rPr>
        <w:t xml:space="preserve"> уведомления о расторжении </w:t>
      </w:r>
      <w:r w:rsidR="002E18FE" w:rsidRPr="00D67095">
        <w:rPr>
          <w:rFonts w:cstheme="minorHAnsi"/>
          <w:sz w:val="21"/>
          <w:szCs w:val="21"/>
        </w:rPr>
        <w:t>Д</w:t>
      </w:r>
      <w:r w:rsidR="00464478" w:rsidRPr="00D67095">
        <w:rPr>
          <w:rFonts w:cstheme="minorHAnsi"/>
          <w:sz w:val="21"/>
          <w:szCs w:val="21"/>
        </w:rPr>
        <w:t>оговора.</w:t>
      </w:r>
    </w:p>
    <w:p w14:paraId="4AF5E2B7" w14:textId="77777777" w:rsidR="00464478" w:rsidRPr="00D67095" w:rsidRDefault="00464478" w:rsidP="0046447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6076830" w14:textId="77777777" w:rsidR="00F07E1F" w:rsidRPr="00D67095" w:rsidRDefault="00653BE9" w:rsidP="00C6420E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D67095">
        <w:rPr>
          <w:rFonts w:cstheme="minorHAnsi"/>
          <w:b/>
          <w:sz w:val="21"/>
          <w:szCs w:val="21"/>
        </w:rPr>
        <w:t>8</w:t>
      </w:r>
      <w:r w:rsidR="00F07E1F" w:rsidRPr="00D67095">
        <w:rPr>
          <w:rFonts w:cstheme="minorHAnsi"/>
          <w:b/>
          <w:sz w:val="21"/>
          <w:szCs w:val="21"/>
        </w:rPr>
        <w:t>.</w:t>
      </w:r>
      <w:r w:rsidR="00F07E1F" w:rsidRPr="00D67095">
        <w:rPr>
          <w:rFonts w:cstheme="minorHAnsi"/>
          <w:b/>
          <w:sz w:val="21"/>
          <w:szCs w:val="21"/>
        </w:rPr>
        <w:tab/>
        <w:t>Прочие положения</w:t>
      </w:r>
    </w:p>
    <w:p w14:paraId="7534CDE1" w14:textId="77777777" w:rsidR="00F07E1F" w:rsidRPr="00D67095" w:rsidRDefault="00653BE9" w:rsidP="00F07E1F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8</w:t>
      </w:r>
      <w:r w:rsidR="00F07E1F" w:rsidRPr="00D67095">
        <w:rPr>
          <w:rFonts w:cstheme="minorHAnsi"/>
          <w:sz w:val="21"/>
          <w:szCs w:val="21"/>
        </w:rPr>
        <w:t>.1.</w:t>
      </w:r>
      <w:r w:rsidR="00F07E1F" w:rsidRPr="00D67095">
        <w:rPr>
          <w:rFonts w:cstheme="minorHAnsi"/>
          <w:sz w:val="21"/>
          <w:szCs w:val="21"/>
        </w:rPr>
        <w:tab/>
        <w:t xml:space="preserve">Любые изменения и (или) дополнения к </w:t>
      </w:r>
      <w:r w:rsidR="00773107" w:rsidRPr="00D67095">
        <w:rPr>
          <w:rFonts w:cstheme="minorHAnsi"/>
          <w:sz w:val="21"/>
          <w:szCs w:val="21"/>
        </w:rPr>
        <w:t>Д</w:t>
      </w:r>
      <w:r w:rsidR="00F07E1F" w:rsidRPr="00D67095">
        <w:rPr>
          <w:rFonts w:cstheme="minorHAnsi"/>
          <w:sz w:val="21"/>
          <w:szCs w:val="21"/>
        </w:rPr>
        <w:t>оговору вносятся только по взаимному согласию Сторон, оформленному в письменном виде.</w:t>
      </w:r>
    </w:p>
    <w:p w14:paraId="05CB25C8" w14:textId="77777777" w:rsidR="00F07E1F" w:rsidRPr="00D67095" w:rsidRDefault="00653BE9" w:rsidP="00F07E1F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8</w:t>
      </w:r>
      <w:r w:rsidR="00F07E1F" w:rsidRPr="00D67095">
        <w:rPr>
          <w:rFonts w:cstheme="minorHAnsi"/>
          <w:sz w:val="21"/>
          <w:szCs w:val="21"/>
        </w:rPr>
        <w:t>.2.</w:t>
      </w:r>
      <w:r w:rsidR="00F07E1F" w:rsidRPr="00D67095">
        <w:rPr>
          <w:rFonts w:cstheme="minorHAnsi"/>
          <w:sz w:val="21"/>
          <w:szCs w:val="21"/>
        </w:rPr>
        <w:tab/>
        <w:t xml:space="preserve">В случае внесения изменений в законодательство Российской Федерации </w:t>
      </w:r>
      <w:r w:rsidR="002E18FE" w:rsidRPr="00D67095">
        <w:rPr>
          <w:rFonts w:cstheme="minorHAnsi"/>
          <w:sz w:val="21"/>
          <w:szCs w:val="21"/>
        </w:rPr>
        <w:t>Д</w:t>
      </w:r>
      <w:r w:rsidR="00F07E1F" w:rsidRPr="00D67095">
        <w:rPr>
          <w:rFonts w:cstheme="minorHAnsi"/>
          <w:sz w:val="21"/>
          <w:szCs w:val="21"/>
        </w:rPr>
        <w:t>оговор действует в части, не противоречащей действующему законодательству.</w:t>
      </w:r>
    </w:p>
    <w:p w14:paraId="5D7512A4" w14:textId="77777777" w:rsidR="00F07E1F" w:rsidRPr="00D67095" w:rsidRDefault="00653BE9" w:rsidP="00F07E1F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8</w:t>
      </w:r>
      <w:r w:rsidR="006C5E12" w:rsidRPr="00D67095">
        <w:rPr>
          <w:rFonts w:cstheme="minorHAnsi"/>
          <w:sz w:val="21"/>
          <w:szCs w:val="21"/>
        </w:rPr>
        <w:t>.3</w:t>
      </w:r>
      <w:r w:rsidR="00F07E1F" w:rsidRPr="00D67095">
        <w:rPr>
          <w:rFonts w:cstheme="minorHAnsi"/>
          <w:sz w:val="21"/>
          <w:szCs w:val="21"/>
        </w:rPr>
        <w:t>.</w:t>
      </w:r>
      <w:r w:rsidR="00F07E1F" w:rsidRPr="00D67095">
        <w:rPr>
          <w:rFonts w:cstheme="minorHAnsi"/>
          <w:sz w:val="21"/>
          <w:szCs w:val="21"/>
        </w:rPr>
        <w:tab/>
      </w:r>
      <w:r w:rsidR="006C5E12" w:rsidRPr="00D67095">
        <w:rPr>
          <w:rFonts w:cstheme="minorHAnsi"/>
          <w:sz w:val="21"/>
          <w:szCs w:val="21"/>
        </w:rPr>
        <w:t>Д</w:t>
      </w:r>
      <w:r w:rsidR="00F07E1F" w:rsidRPr="00D67095">
        <w:rPr>
          <w:rFonts w:cstheme="minorHAnsi"/>
          <w:sz w:val="21"/>
          <w:szCs w:val="21"/>
        </w:rPr>
        <w:t xml:space="preserve">оговор составлен в 2 (двух) экземплярах, имеющих одинаковую юридическую силу: один экземпляр для </w:t>
      </w:r>
      <w:r w:rsidR="00A6775E" w:rsidRPr="00D67095">
        <w:rPr>
          <w:rFonts w:cstheme="minorHAnsi"/>
          <w:sz w:val="21"/>
          <w:szCs w:val="21"/>
        </w:rPr>
        <w:t>Пользователя</w:t>
      </w:r>
      <w:r w:rsidR="00F07E1F" w:rsidRPr="00D67095">
        <w:rPr>
          <w:rFonts w:cstheme="minorHAnsi"/>
          <w:sz w:val="21"/>
          <w:szCs w:val="21"/>
        </w:rPr>
        <w:t>, один экземпляр для Регистратора.</w:t>
      </w:r>
    </w:p>
    <w:p w14:paraId="6F590520" w14:textId="77777777" w:rsidR="00F07E1F" w:rsidRPr="00D67095" w:rsidRDefault="00653BE9" w:rsidP="00F07E1F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8</w:t>
      </w:r>
      <w:r w:rsidR="006C5E12" w:rsidRPr="00D67095">
        <w:rPr>
          <w:rFonts w:cstheme="minorHAnsi"/>
          <w:sz w:val="21"/>
          <w:szCs w:val="21"/>
        </w:rPr>
        <w:t>.4</w:t>
      </w:r>
      <w:r w:rsidR="00F07E1F" w:rsidRPr="00D67095">
        <w:rPr>
          <w:rFonts w:cstheme="minorHAnsi"/>
          <w:sz w:val="21"/>
          <w:szCs w:val="21"/>
        </w:rPr>
        <w:t>.</w:t>
      </w:r>
      <w:r w:rsidR="00F07E1F" w:rsidRPr="00D67095">
        <w:rPr>
          <w:rFonts w:cstheme="minorHAnsi"/>
          <w:sz w:val="21"/>
          <w:szCs w:val="21"/>
        </w:rPr>
        <w:tab/>
        <w:t>Любые документы и сообщения по вопросам, связанным с отношени</w:t>
      </w:r>
      <w:r w:rsidR="00773107" w:rsidRPr="00D67095">
        <w:rPr>
          <w:rFonts w:cstheme="minorHAnsi"/>
          <w:sz w:val="21"/>
          <w:szCs w:val="21"/>
        </w:rPr>
        <w:t>ями</w:t>
      </w:r>
      <w:r w:rsidR="00F07E1F" w:rsidRPr="00D67095">
        <w:rPr>
          <w:rFonts w:cstheme="minorHAnsi"/>
          <w:sz w:val="21"/>
          <w:szCs w:val="21"/>
        </w:rPr>
        <w:t xml:space="preserve"> Сторон по </w:t>
      </w:r>
      <w:r w:rsidR="00773107" w:rsidRPr="00D67095">
        <w:rPr>
          <w:rFonts w:cstheme="minorHAnsi"/>
          <w:sz w:val="21"/>
          <w:szCs w:val="21"/>
        </w:rPr>
        <w:t>Д</w:t>
      </w:r>
      <w:r w:rsidR="00F07E1F" w:rsidRPr="00D67095">
        <w:rPr>
          <w:rFonts w:cstheme="minorHAnsi"/>
          <w:sz w:val="21"/>
          <w:szCs w:val="21"/>
        </w:rPr>
        <w:t xml:space="preserve">оговору, должны направляться одним из следующих способов: </w:t>
      </w:r>
    </w:p>
    <w:p w14:paraId="45269DE0" w14:textId="77777777" w:rsidR="00F07E1F" w:rsidRPr="00D67095" w:rsidRDefault="00F07E1F" w:rsidP="00F07E1F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 xml:space="preserve">- простым/заказным письмом по почте; </w:t>
      </w:r>
    </w:p>
    <w:p w14:paraId="758380F3" w14:textId="77777777" w:rsidR="00F07E1F" w:rsidRPr="00D67095" w:rsidRDefault="00F07E1F" w:rsidP="00F07E1F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 xml:space="preserve">- курьерской доставкой; </w:t>
      </w:r>
    </w:p>
    <w:p w14:paraId="50F6DDAB" w14:textId="77777777" w:rsidR="00F07E1F" w:rsidRPr="00D67095" w:rsidRDefault="00F07E1F" w:rsidP="00F07E1F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 xml:space="preserve">- в случаях, предусмотренных </w:t>
      </w:r>
      <w:r w:rsidR="009D7DD7" w:rsidRPr="00D67095">
        <w:rPr>
          <w:rFonts w:cstheme="minorHAnsi"/>
          <w:sz w:val="21"/>
          <w:szCs w:val="21"/>
        </w:rPr>
        <w:t>Д</w:t>
      </w:r>
      <w:r w:rsidRPr="00D67095">
        <w:rPr>
          <w:rFonts w:cstheme="minorHAnsi"/>
          <w:sz w:val="21"/>
          <w:szCs w:val="21"/>
        </w:rPr>
        <w:t>оговором, а также по соглашению Сторон документы могут направляться по электронным каналам связи с последующим направлением простым/заказным письмом по почте или курьерской доставкой. Документы, направляемые по электронным каналам связи, направляются в зашифрованном виде.</w:t>
      </w:r>
    </w:p>
    <w:p w14:paraId="29A2B879" w14:textId="40EE3773" w:rsidR="00F07E1F" w:rsidRDefault="00653BE9" w:rsidP="00F07E1F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8.</w:t>
      </w:r>
      <w:r w:rsidR="006C5E12" w:rsidRPr="00D67095">
        <w:rPr>
          <w:rFonts w:cstheme="minorHAnsi"/>
          <w:sz w:val="21"/>
          <w:szCs w:val="21"/>
        </w:rPr>
        <w:t>5</w:t>
      </w:r>
      <w:r w:rsidR="00F07E1F" w:rsidRPr="00D67095">
        <w:rPr>
          <w:rFonts w:cstheme="minorHAnsi"/>
          <w:sz w:val="21"/>
          <w:szCs w:val="21"/>
        </w:rPr>
        <w:t>.</w:t>
      </w:r>
      <w:r w:rsidR="00F07E1F" w:rsidRPr="00D67095">
        <w:rPr>
          <w:rFonts w:cstheme="minorHAnsi"/>
          <w:sz w:val="21"/>
          <w:szCs w:val="21"/>
        </w:rPr>
        <w:tab/>
        <w:t>Стороны в 5-дневный срок извещают друг друга об изменении своего местонахождения, налоговых и банковских реквизитов. Сторона, не сделавшая этого, несет весь риск причинения другой Стороне убытков, вызванных таким не извещением.</w:t>
      </w:r>
    </w:p>
    <w:p w14:paraId="0DD20F59" w14:textId="0400AAB9" w:rsidR="00913D4B" w:rsidRPr="00D67095" w:rsidRDefault="00913D4B" w:rsidP="00F07E1F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8.6. </w:t>
      </w:r>
      <w:r w:rsidRPr="00913D4B">
        <w:rPr>
          <w:rFonts w:cstheme="minorHAnsi"/>
          <w:sz w:val="21"/>
          <w:szCs w:val="21"/>
        </w:rPr>
        <w:t xml:space="preserve">Подписание настоящего </w:t>
      </w:r>
      <w:r>
        <w:rPr>
          <w:rFonts w:cstheme="minorHAnsi"/>
          <w:sz w:val="21"/>
          <w:szCs w:val="21"/>
        </w:rPr>
        <w:t>Договора</w:t>
      </w:r>
      <w:r w:rsidRPr="00913D4B">
        <w:rPr>
          <w:rFonts w:cstheme="minorHAnsi"/>
          <w:sz w:val="21"/>
          <w:szCs w:val="21"/>
        </w:rPr>
        <w:t xml:space="preserve"> расценивается Сторонами как подписание документа, аналогичного Договору о присоединении к Правилам ЭДО Регистратора.</w:t>
      </w:r>
    </w:p>
    <w:p w14:paraId="628BBB25" w14:textId="77777777" w:rsidR="00F07E1F" w:rsidRPr="00D67095" w:rsidRDefault="00F07E1F" w:rsidP="00F07E1F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5975555" w14:textId="77777777" w:rsidR="00F07E1F" w:rsidRPr="00D67095" w:rsidRDefault="00F07E1F" w:rsidP="00653BE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jc w:val="center"/>
        <w:rPr>
          <w:rFonts w:eastAsia="Times New Roman" w:cstheme="minorHAnsi"/>
          <w:b/>
          <w:sz w:val="21"/>
          <w:szCs w:val="21"/>
        </w:rPr>
      </w:pPr>
      <w:r w:rsidRPr="00D67095">
        <w:rPr>
          <w:rFonts w:eastAsia="Times New Roman" w:cstheme="minorHAnsi"/>
          <w:b/>
          <w:sz w:val="21"/>
          <w:szCs w:val="21"/>
        </w:rPr>
        <w:t>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9"/>
        <w:gridCol w:w="5008"/>
      </w:tblGrid>
      <w:tr w:rsidR="00F07E1F" w:rsidRPr="00D67095" w14:paraId="1D0E026F" w14:textId="77777777" w:rsidTr="0096404F">
        <w:tc>
          <w:tcPr>
            <w:tcW w:w="5366" w:type="dxa"/>
            <w:shd w:val="clear" w:color="auto" w:fill="auto"/>
          </w:tcPr>
          <w:p w14:paraId="39B15E05" w14:textId="77777777" w:rsidR="00F07E1F" w:rsidRPr="00D67095" w:rsidRDefault="00026988" w:rsidP="00F07E1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1"/>
                <w:szCs w:val="21"/>
                <w:u w:val="single"/>
                <w:lang w:eastAsia="ru-RU"/>
              </w:rPr>
            </w:pPr>
            <w:r w:rsidRPr="00D67095">
              <w:rPr>
                <w:rFonts w:cstheme="minorHAnsi"/>
                <w:b/>
                <w:sz w:val="21"/>
                <w:szCs w:val="21"/>
              </w:rPr>
              <w:t>Пользователь</w:t>
            </w:r>
            <w:r w:rsidR="00F07E1F" w:rsidRPr="00D67095">
              <w:rPr>
                <w:rFonts w:eastAsia="Times New Roman" w:cstheme="minorHAnsi"/>
                <w:b/>
                <w:sz w:val="21"/>
                <w:szCs w:val="21"/>
                <w:lang w:eastAsia="ru-RU"/>
              </w:rPr>
              <w:t>:</w:t>
            </w:r>
            <w:r w:rsidR="00F07E1F" w:rsidRPr="00D67095">
              <w:rPr>
                <w:rFonts w:eastAsia="Times New Roman" w:cstheme="minorHAnsi"/>
                <w:b/>
                <w:sz w:val="21"/>
                <w:szCs w:val="21"/>
                <w:u w:val="single"/>
                <w:lang w:eastAsia="ru-RU"/>
              </w:rPr>
              <w:t xml:space="preserve"> </w:t>
            </w:r>
          </w:p>
          <w:p w14:paraId="6470ABDF" w14:textId="77777777" w:rsidR="00F07E1F" w:rsidRPr="00D67095" w:rsidRDefault="00F07E1F" w:rsidP="00F07E1F">
            <w:pPr>
              <w:keepNext/>
              <w:spacing w:after="0" w:line="240" w:lineRule="auto"/>
              <w:outlineLvl w:val="2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>___________________________________</w:t>
            </w:r>
          </w:p>
          <w:p w14:paraId="517E83D8" w14:textId="77777777" w:rsidR="00F07E1F" w:rsidRPr="00D67095" w:rsidRDefault="00F07E1F" w:rsidP="00F07E1F">
            <w:pPr>
              <w:keepNext/>
              <w:spacing w:after="0" w:line="240" w:lineRule="auto"/>
              <w:jc w:val="both"/>
              <w:outlineLvl w:val="2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>Место нахождения: _________________,</w:t>
            </w: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cr/>
              <w:t>Почтовый адрес: _________________</w:t>
            </w:r>
          </w:p>
          <w:p w14:paraId="7D94DCA4" w14:textId="77777777" w:rsidR="00F07E1F" w:rsidRPr="00D67095" w:rsidRDefault="00F07E1F" w:rsidP="00F07E1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>Реквизиты: ИНН _________________КПП _________________</w:t>
            </w:r>
          </w:p>
          <w:p w14:paraId="52E1845A" w14:textId="77777777" w:rsidR="00F07E1F" w:rsidRPr="00D67095" w:rsidRDefault="00F07E1F" w:rsidP="00F07E1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>р/с _________________в _________________</w:t>
            </w:r>
          </w:p>
          <w:p w14:paraId="309F4571" w14:textId="77777777" w:rsidR="00F07E1F" w:rsidRPr="00D67095" w:rsidRDefault="00F07E1F" w:rsidP="00F07E1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>к/с _________________, БИК _________________.</w:t>
            </w:r>
          </w:p>
          <w:p w14:paraId="6937C43C" w14:textId="77777777" w:rsidR="00F07E1F" w:rsidRPr="00D67095" w:rsidRDefault="00F07E1F" w:rsidP="00F07E1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Телефон/факс: (_____) ___________ </w:t>
            </w:r>
          </w:p>
          <w:p w14:paraId="1B7016E1" w14:textId="77777777" w:rsidR="00F07E1F" w:rsidRPr="00D67095" w:rsidRDefault="00F07E1F" w:rsidP="00F07E1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>Адрес электронной почты: __________________</w:t>
            </w:r>
          </w:p>
          <w:p w14:paraId="362A6A7D" w14:textId="77777777" w:rsidR="00F07E1F" w:rsidRPr="00D67095" w:rsidRDefault="00F07E1F" w:rsidP="00F07E1F">
            <w:pPr>
              <w:spacing w:after="0" w:line="240" w:lineRule="auto"/>
              <w:jc w:val="center"/>
              <w:rPr>
                <w:rFonts w:eastAsia="Times New Roman" w:cstheme="minorHAnsi"/>
                <w:b/>
                <w:caps/>
                <w:sz w:val="21"/>
                <w:szCs w:val="21"/>
                <w:lang w:eastAsia="ru-RU"/>
              </w:rPr>
            </w:pPr>
          </w:p>
        </w:tc>
        <w:tc>
          <w:tcPr>
            <w:tcW w:w="5056" w:type="dxa"/>
            <w:shd w:val="clear" w:color="auto" w:fill="auto"/>
          </w:tcPr>
          <w:p w14:paraId="14441275" w14:textId="77777777" w:rsidR="00F07E1F" w:rsidRPr="00D67095" w:rsidRDefault="00F07E1F" w:rsidP="00F07E1F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b/>
                <w:sz w:val="21"/>
                <w:szCs w:val="21"/>
                <w:lang w:eastAsia="ru-RU"/>
              </w:rPr>
              <w:t>Регистратор:</w:t>
            </w: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 </w:t>
            </w:r>
          </w:p>
          <w:p w14:paraId="1284CC34" w14:textId="77777777" w:rsidR="00F07E1F" w:rsidRPr="00D67095" w:rsidRDefault="00F07E1F" w:rsidP="00F07E1F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>Акционерное общество «РТ - Регистратор»,</w:t>
            </w:r>
          </w:p>
          <w:p w14:paraId="0B9A9520" w14:textId="77777777" w:rsidR="00F07E1F" w:rsidRPr="00D67095" w:rsidRDefault="00F07E1F" w:rsidP="00F07E1F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>Местонахождение: РФ, г. Москва,</w:t>
            </w:r>
          </w:p>
          <w:p w14:paraId="4457A2E0" w14:textId="77777777" w:rsidR="00F07E1F" w:rsidRPr="00D67095" w:rsidRDefault="00F07E1F" w:rsidP="00F07E1F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>Адрес местонахождения в соответствии с ЕГРЮЛ (почтовый адрес): 119049, г. Москва, улица Донская, дом 13, этаж 1 а, помещение XII, комната 11,</w:t>
            </w:r>
          </w:p>
          <w:p w14:paraId="71103254" w14:textId="77777777" w:rsidR="00F07E1F" w:rsidRPr="00D67095" w:rsidRDefault="00F07E1F" w:rsidP="00F07E1F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>Реквизиты: ИНН 5407175878, КПП 770601001, ОКПО 42205503,</w:t>
            </w:r>
          </w:p>
          <w:p w14:paraId="1567C13F" w14:textId="77777777" w:rsidR="00F07E1F" w:rsidRPr="00D67095" w:rsidRDefault="00F07E1F" w:rsidP="00F07E1F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р/с 40701810601300001421 в АО «АЛЬФА-БАНК», г. Москва, </w:t>
            </w:r>
          </w:p>
          <w:p w14:paraId="486D43C3" w14:textId="77777777" w:rsidR="00F07E1F" w:rsidRPr="00D67095" w:rsidRDefault="00F07E1F" w:rsidP="00F07E1F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к/с 30101810200000000593, БИК 044525593, </w:t>
            </w:r>
          </w:p>
          <w:p w14:paraId="22CD5A52" w14:textId="77777777" w:rsidR="00F07E1F" w:rsidRPr="00D67095" w:rsidRDefault="00F07E1F" w:rsidP="00F07E1F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>Телефон/факс: + 7 (495) 640-58-20.</w:t>
            </w:r>
          </w:p>
          <w:p w14:paraId="3B0EC465" w14:textId="77777777" w:rsidR="00F07E1F" w:rsidRPr="00D67095" w:rsidRDefault="00F07E1F" w:rsidP="006E2ED7">
            <w:pPr>
              <w:spacing w:after="0" w:line="240" w:lineRule="auto"/>
              <w:jc w:val="both"/>
              <w:rPr>
                <w:rStyle w:val="a4"/>
                <w:rFonts w:eastAsia="Times New Roman" w:cstheme="minorHAnsi"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 xml:space="preserve">Адрес электронной почты: </w:t>
            </w:r>
            <w:hyperlink r:id="rId9" w:history="1">
              <w:r w:rsidR="00144312" w:rsidRPr="00D67095">
                <w:rPr>
                  <w:rStyle w:val="a4"/>
                  <w:rFonts w:eastAsia="Times New Roman" w:cstheme="minorHAnsi"/>
                  <w:sz w:val="21"/>
                  <w:szCs w:val="21"/>
                  <w:lang w:val="en-US" w:eastAsia="ru-RU"/>
                </w:rPr>
                <w:t>info</w:t>
              </w:r>
              <w:r w:rsidR="00144312" w:rsidRPr="00D67095">
                <w:rPr>
                  <w:rStyle w:val="a4"/>
                  <w:rFonts w:eastAsia="Times New Roman" w:cstheme="minorHAnsi"/>
                  <w:sz w:val="21"/>
                  <w:szCs w:val="21"/>
                  <w:lang w:eastAsia="ru-RU"/>
                </w:rPr>
                <w:t>@rtreg.ru</w:t>
              </w:r>
            </w:hyperlink>
          </w:p>
          <w:p w14:paraId="409130E8" w14:textId="77777777" w:rsidR="00C8735C" w:rsidRPr="00D67095" w:rsidRDefault="00C8735C" w:rsidP="006E2ED7">
            <w:pPr>
              <w:spacing w:after="0" w:line="240" w:lineRule="auto"/>
              <w:jc w:val="both"/>
              <w:rPr>
                <w:rFonts w:eastAsia="Times New Roman" w:cstheme="minorHAnsi"/>
                <w:b/>
                <w:caps/>
                <w:sz w:val="21"/>
                <w:szCs w:val="21"/>
                <w:lang w:eastAsia="ru-RU"/>
              </w:rPr>
            </w:pPr>
          </w:p>
        </w:tc>
      </w:tr>
      <w:tr w:rsidR="00F07E1F" w:rsidRPr="00D67095" w14:paraId="30ADF144" w14:textId="77777777" w:rsidTr="0096404F">
        <w:tc>
          <w:tcPr>
            <w:tcW w:w="5366" w:type="dxa"/>
            <w:shd w:val="clear" w:color="auto" w:fill="auto"/>
          </w:tcPr>
          <w:p w14:paraId="3D80211C" w14:textId="77777777" w:rsidR="00F07E1F" w:rsidRPr="00D67095" w:rsidRDefault="00F07E1F" w:rsidP="00F07E1F">
            <w:pPr>
              <w:keepNext/>
              <w:spacing w:after="0" w:line="240" w:lineRule="auto"/>
              <w:jc w:val="both"/>
              <w:outlineLvl w:val="3"/>
              <w:rPr>
                <w:rFonts w:eastAsia="Times New Roman" w:cstheme="minorHAnsi"/>
                <w:b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b/>
                <w:sz w:val="21"/>
                <w:szCs w:val="21"/>
                <w:lang w:eastAsia="ru-RU"/>
              </w:rPr>
              <w:lastRenderedPageBreak/>
              <w:t xml:space="preserve">От </w:t>
            </w:r>
            <w:r w:rsidR="00026988" w:rsidRPr="00D67095">
              <w:rPr>
                <w:rFonts w:cstheme="minorHAnsi"/>
                <w:b/>
                <w:sz w:val="21"/>
                <w:szCs w:val="21"/>
              </w:rPr>
              <w:t>Пользователя</w:t>
            </w:r>
          </w:p>
          <w:p w14:paraId="7782FF44" w14:textId="77777777" w:rsidR="00F07E1F" w:rsidRPr="00D67095" w:rsidRDefault="002E18FE" w:rsidP="00F07E1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>___________________</w:t>
            </w:r>
          </w:p>
          <w:p w14:paraId="7787DA92" w14:textId="77777777" w:rsidR="00F07E1F" w:rsidRPr="00D67095" w:rsidRDefault="00F07E1F" w:rsidP="00F07E1F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  <w:p w14:paraId="31D91172" w14:textId="77777777" w:rsidR="00F07E1F" w:rsidRPr="00D67095" w:rsidRDefault="00F07E1F" w:rsidP="00F07E1F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  <w:p w14:paraId="6F7F065F" w14:textId="77777777" w:rsidR="00F07E1F" w:rsidRPr="00D67095" w:rsidRDefault="00F07E1F" w:rsidP="00F07E1F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  <w:p w14:paraId="7724610C" w14:textId="77777777" w:rsidR="00F07E1F" w:rsidRPr="00D67095" w:rsidRDefault="00F07E1F" w:rsidP="00F07E1F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>____________________ (_________________)</w:t>
            </w:r>
          </w:p>
          <w:p w14:paraId="49ABF0FC" w14:textId="77777777" w:rsidR="00F07E1F" w:rsidRPr="00D67095" w:rsidRDefault="00F07E1F" w:rsidP="00F07E1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1"/>
                <w:szCs w:val="21"/>
                <w:u w:val="single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056" w:type="dxa"/>
            <w:shd w:val="clear" w:color="auto" w:fill="auto"/>
          </w:tcPr>
          <w:p w14:paraId="6448D57A" w14:textId="77777777" w:rsidR="00F07E1F" w:rsidRPr="00D67095" w:rsidRDefault="00F07E1F" w:rsidP="00F07E1F">
            <w:pPr>
              <w:keepNext/>
              <w:spacing w:after="0" w:line="240" w:lineRule="auto"/>
              <w:jc w:val="both"/>
              <w:outlineLvl w:val="2"/>
              <w:rPr>
                <w:rFonts w:eastAsia="Times New Roman" w:cstheme="minorHAnsi"/>
                <w:b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b/>
                <w:sz w:val="21"/>
                <w:szCs w:val="21"/>
                <w:lang w:eastAsia="ru-RU"/>
              </w:rPr>
              <w:t xml:space="preserve">От </w:t>
            </w:r>
            <w:r w:rsidR="00773107" w:rsidRPr="00D67095">
              <w:rPr>
                <w:rFonts w:eastAsia="Times New Roman" w:cstheme="minorHAnsi"/>
                <w:b/>
                <w:sz w:val="21"/>
                <w:szCs w:val="21"/>
                <w:lang w:eastAsia="ru-RU"/>
              </w:rPr>
              <w:t>Регистратора</w:t>
            </w:r>
          </w:p>
          <w:p w14:paraId="593292AB" w14:textId="77777777" w:rsidR="00F07E1F" w:rsidRPr="00D67095" w:rsidRDefault="00F07E1F" w:rsidP="00F07E1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>Генеральный директор</w:t>
            </w:r>
          </w:p>
          <w:p w14:paraId="043192CD" w14:textId="77777777" w:rsidR="00F07E1F" w:rsidRPr="00D67095" w:rsidRDefault="00F07E1F" w:rsidP="00F07E1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  <w:p w14:paraId="7CD96C6E" w14:textId="77777777" w:rsidR="00F07E1F" w:rsidRPr="00D67095" w:rsidRDefault="00F07E1F" w:rsidP="00F07E1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  <w:p w14:paraId="3C21AD60" w14:textId="77777777" w:rsidR="00F07E1F" w:rsidRPr="00D67095" w:rsidRDefault="00F07E1F" w:rsidP="00F07E1F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  <w:p w14:paraId="730507A0" w14:textId="77777777" w:rsidR="00F07E1F" w:rsidRPr="00D67095" w:rsidRDefault="00F07E1F" w:rsidP="00F07E1F">
            <w:pPr>
              <w:spacing w:after="0" w:line="240" w:lineRule="auto"/>
              <w:ind w:right="-104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>____________________ (Свиридов А.В.)</w:t>
            </w:r>
          </w:p>
          <w:p w14:paraId="23027778" w14:textId="77777777" w:rsidR="00F07E1F" w:rsidRPr="00D67095" w:rsidRDefault="00F07E1F" w:rsidP="00F07E1F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>М.П.</w:t>
            </w:r>
          </w:p>
        </w:tc>
      </w:tr>
    </w:tbl>
    <w:p w14:paraId="1C0D79CC" w14:textId="77777777" w:rsidR="00F07E1F" w:rsidRPr="00D67095" w:rsidRDefault="00F07E1F" w:rsidP="00F07E1F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C065483" w14:textId="77777777" w:rsidR="00D304AC" w:rsidRPr="00D67095" w:rsidRDefault="00D304AC" w:rsidP="00F07E1F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9E4F16B" w14:textId="77777777" w:rsidR="00026988" w:rsidRPr="00D67095" w:rsidRDefault="00026988">
      <w:pPr>
        <w:rPr>
          <w:rFonts w:cstheme="minorHAnsi"/>
          <w:b/>
          <w:sz w:val="21"/>
          <w:szCs w:val="21"/>
        </w:rPr>
      </w:pPr>
    </w:p>
    <w:p w14:paraId="4F0E68D1" w14:textId="77777777" w:rsidR="00026988" w:rsidRPr="00D67095" w:rsidRDefault="00026988" w:rsidP="00026988">
      <w:pPr>
        <w:rPr>
          <w:rFonts w:cstheme="minorHAnsi"/>
          <w:sz w:val="21"/>
          <w:szCs w:val="21"/>
          <w:lang w:val="en-US"/>
        </w:rPr>
      </w:pPr>
    </w:p>
    <w:p w14:paraId="561F92D5" w14:textId="77777777" w:rsidR="00026988" w:rsidRPr="00D67095" w:rsidRDefault="00B962E1" w:rsidP="00C8735C">
      <w:pPr>
        <w:ind w:firstLine="5670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br w:type="page"/>
      </w:r>
      <w:r w:rsidR="00DF692B" w:rsidRPr="00D67095">
        <w:rPr>
          <w:rFonts w:cstheme="minorHAnsi"/>
          <w:sz w:val="21"/>
          <w:szCs w:val="21"/>
        </w:rPr>
        <w:lastRenderedPageBreak/>
        <w:t xml:space="preserve">Приложение 1 </w:t>
      </w:r>
    </w:p>
    <w:p w14:paraId="1450C794" w14:textId="77777777" w:rsidR="00DF692B" w:rsidRPr="00D67095" w:rsidRDefault="00DF692B" w:rsidP="00DF692B">
      <w:pPr>
        <w:ind w:firstLine="5670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К договору о предоставлении услуг</w:t>
      </w:r>
    </w:p>
    <w:p w14:paraId="7A053634" w14:textId="0302E0E1" w:rsidR="00DF692B" w:rsidRPr="00D67095" w:rsidRDefault="00DF692B" w:rsidP="00DF692B">
      <w:pPr>
        <w:ind w:firstLine="5670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№______</w:t>
      </w:r>
      <w:r w:rsidR="00F157AF">
        <w:rPr>
          <w:rFonts w:cstheme="minorHAnsi"/>
          <w:sz w:val="21"/>
          <w:szCs w:val="21"/>
        </w:rPr>
        <w:t>______</w:t>
      </w:r>
      <w:r w:rsidRPr="00D67095">
        <w:rPr>
          <w:rFonts w:cstheme="minorHAnsi"/>
          <w:sz w:val="21"/>
          <w:szCs w:val="21"/>
        </w:rPr>
        <w:t xml:space="preserve">______ от ________________ </w:t>
      </w:r>
    </w:p>
    <w:p w14:paraId="34FD66FF" w14:textId="77777777" w:rsidR="00C8735C" w:rsidRPr="00D67095" w:rsidRDefault="00C8735C" w:rsidP="00026988">
      <w:pPr>
        <w:rPr>
          <w:rFonts w:cstheme="minorHAnsi"/>
          <w:sz w:val="21"/>
          <w:szCs w:val="21"/>
        </w:rPr>
      </w:pPr>
    </w:p>
    <w:p w14:paraId="78651315" w14:textId="77777777" w:rsidR="00316AD3" w:rsidRDefault="00C8735C" w:rsidP="00316AD3">
      <w:pPr>
        <w:spacing w:after="0"/>
        <w:jc w:val="center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 xml:space="preserve">Стоимость услуги </w:t>
      </w:r>
    </w:p>
    <w:p w14:paraId="589A13A6" w14:textId="77777777" w:rsidR="00C8735C" w:rsidRPr="00316AD3" w:rsidRDefault="00C8735C" w:rsidP="00C8735C">
      <w:pPr>
        <w:jc w:val="center"/>
        <w:rPr>
          <w:rFonts w:cstheme="minorHAnsi"/>
          <w:b/>
          <w:sz w:val="21"/>
          <w:szCs w:val="21"/>
        </w:rPr>
      </w:pPr>
      <w:r w:rsidRPr="00316AD3">
        <w:rPr>
          <w:rFonts w:cstheme="minorHAnsi"/>
          <w:b/>
          <w:sz w:val="21"/>
          <w:szCs w:val="21"/>
        </w:rPr>
        <w:t>«Личный кабинет эмитента»</w:t>
      </w:r>
    </w:p>
    <w:tbl>
      <w:tblPr>
        <w:tblW w:w="1008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5357"/>
        <w:gridCol w:w="3856"/>
      </w:tblGrid>
      <w:tr w:rsidR="00D67095" w:rsidRPr="00D67095" w14:paraId="5027AA93" w14:textId="77777777" w:rsidTr="00D67095">
        <w:trPr>
          <w:trHeight w:val="699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AD6F" w14:textId="77777777" w:rsidR="00C8735C" w:rsidRPr="00D67095" w:rsidRDefault="00C8735C" w:rsidP="00C8735C">
            <w:pPr>
              <w:spacing w:after="0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№ п/п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44E8" w14:textId="77777777" w:rsidR="00C8735C" w:rsidRPr="00D67095" w:rsidRDefault="00C8735C" w:rsidP="00C8735C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D67095">
              <w:rPr>
                <w:rFonts w:ascii="Calibri" w:hAnsi="Calibri" w:cs="Calibri"/>
                <w:sz w:val="21"/>
                <w:szCs w:val="21"/>
              </w:rPr>
              <w:t>Наименование услуги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39FF" w14:textId="12603AA1" w:rsidR="00C8735C" w:rsidRPr="00D67095" w:rsidRDefault="00C8735C" w:rsidP="00D67095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D67095">
              <w:rPr>
                <w:rFonts w:ascii="Calibri" w:hAnsi="Calibri" w:cs="Calibri"/>
                <w:sz w:val="21"/>
                <w:szCs w:val="21"/>
              </w:rPr>
              <w:t>Стоимость</w:t>
            </w:r>
            <w:r w:rsidR="004C1653">
              <w:rPr>
                <w:rStyle w:val="a7"/>
                <w:rFonts w:ascii="Calibri" w:hAnsi="Calibri"/>
                <w:sz w:val="21"/>
                <w:szCs w:val="21"/>
              </w:rPr>
              <w:footnoteReference w:id="1"/>
            </w:r>
            <w:r w:rsidRPr="00D67095">
              <w:rPr>
                <w:rFonts w:ascii="Calibri" w:hAnsi="Calibri" w:cs="Calibri"/>
                <w:sz w:val="21"/>
                <w:szCs w:val="21"/>
              </w:rPr>
              <w:t xml:space="preserve"> услуги (руб.)</w:t>
            </w:r>
          </w:p>
        </w:tc>
      </w:tr>
      <w:tr w:rsidR="00C8735C" w:rsidRPr="00D67095" w14:paraId="72B78B89" w14:textId="77777777" w:rsidTr="00D67095">
        <w:trPr>
          <w:trHeight w:val="716"/>
        </w:trPr>
        <w:tc>
          <w:tcPr>
            <w:tcW w:w="867" w:type="dxa"/>
            <w:vAlign w:val="center"/>
          </w:tcPr>
          <w:p w14:paraId="1CC7B96C" w14:textId="77777777" w:rsidR="00C8735C" w:rsidRPr="00D67095" w:rsidRDefault="00C8735C" w:rsidP="00C8735C">
            <w:pPr>
              <w:spacing w:after="0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1.</w:t>
            </w:r>
          </w:p>
        </w:tc>
        <w:tc>
          <w:tcPr>
            <w:tcW w:w="5357" w:type="dxa"/>
            <w:vAlign w:val="center"/>
          </w:tcPr>
          <w:p w14:paraId="35212CEA" w14:textId="77777777" w:rsidR="00C8735C" w:rsidRPr="00D67095" w:rsidRDefault="00C8735C" w:rsidP="00C8735C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D67095">
              <w:rPr>
                <w:rFonts w:ascii="Calibri" w:hAnsi="Calibri" w:cs="Calibri"/>
                <w:sz w:val="21"/>
                <w:szCs w:val="21"/>
              </w:rPr>
              <w:t>Предоставление доступа к услуге «Личный кабинет эмитента» АО «РТ-Регистратор»</w:t>
            </w:r>
          </w:p>
        </w:tc>
        <w:tc>
          <w:tcPr>
            <w:tcW w:w="3856" w:type="dxa"/>
            <w:vAlign w:val="center"/>
          </w:tcPr>
          <w:p w14:paraId="54C4EE30" w14:textId="77777777" w:rsidR="00C8735C" w:rsidRPr="00D67095" w:rsidRDefault="00C8735C" w:rsidP="00C8735C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D67095">
              <w:rPr>
                <w:rFonts w:ascii="Calibri" w:hAnsi="Calibri" w:cs="Calibri"/>
                <w:sz w:val="21"/>
                <w:szCs w:val="21"/>
              </w:rPr>
              <w:t>2 000 руб.</w:t>
            </w:r>
            <w:r w:rsidRPr="00D67095">
              <w:rPr>
                <w:rStyle w:val="a7"/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Pr="00D67095">
              <w:rPr>
                <w:rStyle w:val="a7"/>
                <w:rFonts w:ascii="Calibri" w:hAnsi="Calibri" w:cs="Calibri"/>
                <w:b/>
                <w:sz w:val="21"/>
                <w:szCs w:val="21"/>
              </w:rPr>
              <w:footnoteReference w:id="2"/>
            </w:r>
          </w:p>
          <w:p w14:paraId="21F297D5" w14:textId="77777777" w:rsidR="00C8735C" w:rsidRPr="00D67095" w:rsidRDefault="00C8735C" w:rsidP="00C8735C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D67095">
              <w:rPr>
                <w:rFonts w:ascii="Calibri" w:hAnsi="Calibri" w:cs="Calibri"/>
                <w:sz w:val="21"/>
                <w:szCs w:val="21"/>
              </w:rPr>
              <w:t>ежемесячно</w:t>
            </w:r>
          </w:p>
        </w:tc>
      </w:tr>
      <w:tr w:rsidR="00C8735C" w:rsidRPr="00D67095" w14:paraId="43D9465B" w14:textId="77777777" w:rsidTr="00D67095">
        <w:trPr>
          <w:trHeight w:val="856"/>
        </w:trPr>
        <w:tc>
          <w:tcPr>
            <w:tcW w:w="867" w:type="dxa"/>
            <w:vAlign w:val="center"/>
          </w:tcPr>
          <w:p w14:paraId="0670F9B7" w14:textId="77777777" w:rsidR="00C8735C" w:rsidRPr="00D67095" w:rsidRDefault="00C8735C" w:rsidP="00C8735C">
            <w:pPr>
              <w:spacing w:after="0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2.</w:t>
            </w:r>
          </w:p>
        </w:tc>
        <w:tc>
          <w:tcPr>
            <w:tcW w:w="5357" w:type="dxa"/>
            <w:vAlign w:val="center"/>
          </w:tcPr>
          <w:p w14:paraId="3728872C" w14:textId="77777777" w:rsidR="00C8735C" w:rsidRPr="00D67095" w:rsidRDefault="00C8735C" w:rsidP="00C8735C">
            <w:pPr>
              <w:spacing w:after="0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Предоставление в пользование уполномоченному лицу эмитента клиентской лицензии и подключение программного обеспечения к системе ЭДО АО «РТ-Регистратор»</w:t>
            </w:r>
          </w:p>
        </w:tc>
        <w:tc>
          <w:tcPr>
            <w:tcW w:w="3856" w:type="dxa"/>
            <w:vAlign w:val="center"/>
          </w:tcPr>
          <w:p w14:paraId="28D66479" w14:textId="77777777" w:rsidR="00C8735C" w:rsidRPr="00D67095" w:rsidRDefault="00C8735C" w:rsidP="00C8735C">
            <w:pPr>
              <w:spacing w:after="0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15 000 руб., единовременно за 1 рабочее место уполномоченного представителя</w:t>
            </w:r>
            <w:r w:rsidRPr="00D67095">
              <w:rPr>
                <w:rFonts w:ascii="Calibri" w:hAnsi="Calibri" w:cs="Calibri"/>
                <w:bCs/>
                <w:sz w:val="21"/>
                <w:szCs w:val="21"/>
                <w:vertAlign w:val="superscript"/>
              </w:rPr>
              <w:t>2</w:t>
            </w:r>
          </w:p>
        </w:tc>
      </w:tr>
      <w:tr w:rsidR="00C8735C" w:rsidRPr="00D67095" w14:paraId="302F9337" w14:textId="77777777" w:rsidTr="00D67095">
        <w:trPr>
          <w:trHeight w:val="1140"/>
        </w:trPr>
        <w:tc>
          <w:tcPr>
            <w:tcW w:w="867" w:type="dxa"/>
            <w:vAlign w:val="center"/>
          </w:tcPr>
          <w:p w14:paraId="016CE715" w14:textId="77777777" w:rsidR="00C8735C" w:rsidRPr="00D67095" w:rsidRDefault="00C8735C" w:rsidP="00C8735C">
            <w:pPr>
              <w:spacing w:after="0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3.</w:t>
            </w:r>
          </w:p>
        </w:tc>
        <w:tc>
          <w:tcPr>
            <w:tcW w:w="5357" w:type="dxa"/>
            <w:vAlign w:val="center"/>
          </w:tcPr>
          <w:p w14:paraId="49E9B1D2" w14:textId="77777777" w:rsidR="00C8735C" w:rsidRPr="00D67095" w:rsidRDefault="00C8735C" w:rsidP="00C8735C">
            <w:pPr>
              <w:spacing w:after="0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Предоставление информации из реестра в электронном виде</w:t>
            </w:r>
          </w:p>
        </w:tc>
        <w:tc>
          <w:tcPr>
            <w:tcW w:w="3856" w:type="dxa"/>
            <w:vAlign w:val="center"/>
          </w:tcPr>
          <w:p w14:paraId="2557B10A" w14:textId="77777777" w:rsidR="00C8735C" w:rsidRPr="00D67095" w:rsidRDefault="00C8735C" w:rsidP="00C8735C">
            <w:pPr>
              <w:spacing w:after="0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- 50% от стоимости услуги в соответствии с Прейскурантом Регистратора и/или Договором между эмитентом и Регистратором</w:t>
            </w:r>
            <w:r w:rsidRPr="00D67095">
              <w:rPr>
                <w:rFonts w:ascii="Calibri" w:hAnsi="Calibri" w:cs="Calibri"/>
                <w:bCs/>
                <w:sz w:val="21"/>
                <w:szCs w:val="21"/>
                <w:vertAlign w:val="superscript"/>
              </w:rPr>
              <w:t>2</w:t>
            </w:r>
          </w:p>
        </w:tc>
      </w:tr>
      <w:tr w:rsidR="00C8735C" w:rsidRPr="00D67095" w14:paraId="5F5DB0A6" w14:textId="77777777" w:rsidTr="00D67095">
        <w:trPr>
          <w:trHeight w:val="864"/>
        </w:trPr>
        <w:tc>
          <w:tcPr>
            <w:tcW w:w="867" w:type="dxa"/>
            <w:vAlign w:val="center"/>
          </w:tcPr>
          <w:p w14:paraId="2C2F82DE" w14:textId="77777777" w:rsidR="00C8735C" w:rsidRPr="00D67095" w:rsidRDefault="00C8735C" w:rsidP="00C8735C">
            <w:pPr>
              <w:spacing w:after="0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4.</w:t>
            </w:r>
          </w:p>
        </w:tc>
        <w:tc>
          <w:tcPr>
            <w:tcW w:w="5357" w:type="dxa"/>
            <w:vAlign w:val="center"/>
          </w:tcPr>
          <w:p w14:paraId="35BC48FA" w14:textId="77777777" w:rsidR="00C8735C" w:rsidRPr="00D67095" w:rsidRDefault="00C8735C" w:rsidP="00C8735C">
            <w:pPr>
              <w:spacing w:after="0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Предоставление информации из реестра в бумажном виде</w:t>
            </w:r>
          </w:p>
        </w:tc>
        <w:tc>
          <w:tcPr>
            <w:tcW w:w="3856" w:type="dxa"/>
            <w:vAlign w:val="center"/>
          </w:tcPr>
          <w:p w14:paraId="13487FDB" w14:textId="77777777" w:rsidR="00C8735C" w:rsidRPr="00D67095" w:rsidRDefault="00C8735C" w:rsidP="00C8735C">
            <w:pPr>
              <w:spacing w:after="0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в соответствии с Прейскурантом Регистратора и/или Договором между эмитентом и Регистратором</w:t>
            </w:r>
            <w:r w:rsidRPr="00D67095">
              <w:rPr>
                <w:rFonts w:ascii="Calibri" w:hAnsi="Calibri" w:cs="Calibri"/>
                <w:bCs/>
                <w:sz w:val="21"/>
                <w:szCs w:val="21"/>
                <w:vertAlign w:val="superscript"/>
              </w:rPr>
              <w:t>2</w:t>
            </w:r>
          </w:p>
        </w:tc>
      </w:tr>
      <w:tr w:rsidR="00C8735C" w:rsidRPr="00D67095" w14:paraId="45C57CC8" w14:textId="77777777" w:rsidTr="00D67095">
        <w:trPr>
          <w:trHeight w:val="1152"/>
        </w:trPr>
        <w:tc>
          <w:tcPr>
            <w:tcW w:w="867" w:type="dxa"/>
            <w:vAlign w:val="center"/>
          </w:tcPr>
          <w:p w14:paraId="284EC412" w14:textId="77777777" w:rsidR="00C8735C" w:rsidRPr="00D67095" w:rsidRDefault="00C8735C" w:rsidP="00C8735C">
            <w:pPr>
              <w:spacing w:after="0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5.</w:t>
            </w:r>
          </w:p>
        </w:tc>
        <w:tc>
          <w:tcPr>
            <w:tcW w:w="5357" w:type="dxa"/>
            <w:vAlign w:val="center"/>
          </w:tcPr>
          <w:p w14:paraId="70C4B25D" w14:textId="77777777" w:rsidR="00C8735C" w:rsidRPr="00D67095" w:rsidRDefault="00C8735C" w:rsidP="00C8735C">
            <w:pPr>
              <w:spacing w:after="0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Проведение операций по распоряжениям,</w:t>
            </w:r>
          </w:p>
          <w:p w14:paraId="44FB9318" w14:textId="77777777" w:rsidR="00C8735C" w:rsidRPr="00D67095" w:rsidRDefault="00C8735C" w:rsidP="00C8735C">
            <w:pPr>
              <w:spacing w:after="0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предоставленным при помощи программного обеспечения</w:t>
            </w:r>
          </w:p>
        </w:tc>
        <w:tc>
          <w:tcPr>
            <w:tcW w:w="3856" w:type="dxa"/>
            <w:vAlign w:val="center"/>
          </w:tcPr>
          <w:p w14:paraId="0246DC8F" w14:textId="77777777" w:rsidR="00C8735C" w:rsidRPr="00D67095" w:rsidRDefault="00C8735C" w:rsidP="00C8735C">
            <w:pPr>
              <w:spacing w:after="0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в соответствии с Прейскурантом Регистратора и/или</w:t>
            </w:r>
          </w:p>
          <w:p w14:paraId="73880F72" w14:textId="77777777" w:rsidR="00C8735C" w:rsidRPr="00D67095" w:rsidRDefault="00C8735C" w:rsidP="00C8735C">
            <w:pPr>
              <w:spacing w:after="0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Договором между эмитентом и Регистратором</w:t>
            </w:r>
            <w:r w:rsidRPr="00D67095">
              <w:rPr>
                <w:rFonts w:ascii="Calibri" w:hAnsi="Calibri" w:cs="Calibri"/>
                <w:bCs/>
                <w:sz w:val="21"/>
                <w:szCs w:val="21"/>
                <w:vertAlign w:val="superscript"/>
              </w:rPr>
              <w:t>2</w:t>
            </w:r>
          </w:p>
        </w:tc>
      </w:tr>
      <w:tr w:rsidR="00C8735C" w:rsidRPr="00D67095" w14:paraId="42BB5237" w14:textId="77777777" w:rsidTr="00D67095">
        <w:trPr>
          <w:trHeight w:val="644"/>
        </w:trPr>
        <w:tc>
          <w:tcPr>
            <w:tcW w:w="867" w:type="dxa"/>
            <w:vAlign w:val="center"/>
          </w:tcPr>
          <w:p w14:paraId="4450D282" w14:textId="77777777" w:rsidR="00C8735C" w:rsidRPr="00D67095" w:rsidRDefault="00C8735C" w:rsidP="00C8735C">
            <w:pPr>
              <w:spacing w:after="0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6.</w:t>
            </w:r>
          </w:p>
        </w:tc>
        <w:tc>
          <w:tcPr>
            <w:tcW w:w="5357" w:type="dxa"/>
            <w:vAlign w:val="center"/>
          </w:tcPr>
          <w:p w14:paraId="6BA89480" w14:textId="77777777" w:rsidR="00C8735C" w:rsidRPr="00D67095" w:rsidRDefault="00C8735C" w:rsidP="00C8735C">
            <w:pPr>
              <w:spacing w:after="0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Предоставление сертификата электронной подписи</w:t>
            </w:r>
          </w:p>
        </w:tc>
        <w:tc>
          <w:tcPr>
            <w:tcW w:w="3856" w:type="dxa"/>
            <w:vAlign w:val="center"/>
          </w:tcPr>
          <w:p w14:paraId="3D55D315" w14:textId="77777777" w:rsidR="00C8735C" w:rsidRPr="00D67095" w:rsidRDefault="00C8735C" w:rsidP="00C8735C">
            <w:pPr>
              <w:spacing w:after="0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1 500 руб. + НДС</w:t>
            </w:r>
          </w:p>
          <w:p w14:paraId="208FABB7" w14:textId="77777777" w:rsidR="00C8735C" w:rsidRPr="00D67095" w:rsidRDefault="00C8735C" w:rsidP="00C8735C">
            <w:pPr>
              <w:spacing w:after="0"/>
              <w:jc w:val="center"/>
              <w:rPr>
                <w:rFonts w:ascii="Calibri" w:hAnsi="Calibri" w:cs="Calibri"/>
                <w:bCs/>
                <w:sz w:val="21"/>
                <w:szCs w:val="21"/>
                <w:vertAlign w:val="superscript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ежегодно</w:t>
            </w:r>
            <w:r w:rsidRPr="00D67095">
              <w:rPr>
                <w:rStyle w:val="a7"/>
                <w:rFonts w:ascii="Calibri" w:hAnsi="Calibri" w:cs="Calibri"/>
                <w:bCs/>
                <w:sz w:val="21"/>
                <w:szCs w:val="21"/>
              </w:rPr>
              <w:footnoteReference w:id="3"/>
            </w:r>
          </w:p>
        </w:tc>
      </w:tr>
    </w:tbl>
    <w:p w14:paraId="274DCD71" w14:textId="77777777" w:rsidR="00026988" w:rsidRPr="00D67095" w:rsidRDefault="00026988" w:rsidP="00026988">
      <w:pPr>
        <w:rPr>
          <w:rFonts w:cstheme="minorHAnsi"/>
          <w:sz w:val="21"/>
          <w:szCs w:val="21"/>
        </w:rPr>
      </w:pPr>
    </w:p>
    <w:p w14:paraId="6ECF2A23" w14:textId="77777777" w:rsidR="00C8735C" w:rsidRPr="00D67095" w:rsidRDefault="00C8735C" w:rsidP="00026988">
      <w:pPr>
        <w:rPr>
          <w:rFonts w:cstheme="minorHAnsi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6"/>
        <w:gridCol w:w="5021"/>
      </w:tblGrid>
      <w:tr w:rsidR="00C8735C" w:rsidRPr="00D67095" w14:paraId="2621E09A" w14:textId="77777777" w:rsidTr="00B26461">
        <w:tc>
          <w:tcPr>
            <w:tcW w:w="5366" w:type="dxa"/>
            <w:shd w:val="clear" w:color="auto" w:fill="auto"/>
          </w:tcPr>
          <w:p w14:paraId="1C906280" w14:textId="77777777" w:rsidR="00C8735C" w:rsidRPr="00D67095" w:rsidRDefault="00C8735C" w:rsidP="00B26461">
            <w:pPr>
              <w:keepNext/>
              <w:spacing w:after="0" w:line="240" w:lineRule="auto"/>
              <w:jc w:val="both"/>
              <w:outlineLvl w:val="3"/>
              <w:rPr>
                <w:rFonts w:eastAsia="Times New Roman" w:cstheme="minorHAnsi"/>
                <w:b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b/>
                <w:sz w:val="21"/>
                <w:szCs w:val="21"/>
                <w:lang w:eastAsia="ru-RU"/>
              </w:rPr>
              <w:t xml:space="preserve">От </w:t>
            </w:r>
            <w:r w:rsidRPr="00D67095">
              <w:rPr>
                <w:rFonts w:cstheme="minorHAnsi"/>
                <w:b/>
                <w:sz w:val="21"/>
                <w:szCs w:val="21"/>
              </w:rPr>
              <w:t>Пользователя</w:t>
            </w:r>
          </w:p>
          <w:p w14:paraId="6A1F7D9F" w14:textId="77777777" w:rsidR="00C8735C" w:rsidRPr="00D67095" w:rsidRDefault="00C8735C" w:rsidP="00B26461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>___________________</w:t>
            </w:r>
          </w:p>
          <w:p w14:paraId="552334A5" w14:textId="77777777" w:rsidR="00C8735C" w:rsidRPr="00D67095" w:rsidRDefault="00C8735C" w:rsidP="00B26461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  <w:p w14:paraId="42A78FC2" w14:textId="77777777" w:rsidR="00C8735C" w:rsidRPr="00D67095" w:rsidRDefault="00C8735C" w:rsidP="00B26461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  <w:p w14:paraId="3142DBF2" w14:textId="77777777" w:rsidR="00C8735C" w:rsidRPr="00D67095" w:rsidRDefault="00C8735C" w:rsidP="00B26461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  <w:p w14:paraId="6CFC9DEA" w14:textId="77777777" w:rsidR="00C8735C" w:rsidRPr="00D67095" w:rsidRDefault="00C8735C" w:rsidP="00B26461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>____________________ (_________________)</w:t>
            </w:r>
          </w:p>
          <w:p w14:paraId="32431365" w14:textId="77777777" w:rsidR="00C8735C" w:rsidRPr="00D67095" w:rsidRDefault="00C8735C" w:rsidP="00B26461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1"/>
                <w:szCs w:val="21"/>
                <w:u w:val="single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056" w:type="dxa"/>
            <w:shd w:val="clear" w:color="auto" w:fill="auto"/>
          </w:tcPr>
          <w:p w14:paraId="524BC70F" w14:textId="77777777" w:rsidR="00C8735C" w:rsidRPr="00D67095" w:rsidRDefault="00C8735C" w:rsidP="00B26461">
            <w:pPr>
              <w:keepNext/>
              <w:spacing w:after="0" w:line="240" w:lineRule="auto"/>
              <w:jc w:val="both"/>
              <w:outlineLvl w:val="2"/>
              <w:rPr>
                <w:rFonts w:eastAsia="Times New Roman" w:cstheme="minorHAnsi"/>
                <w:b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b/>
                <w:sz w:val="21"/>
                <w:szCs w:val="21"/>
                <w:lang w:eastAsia="ru-RU"/>
              </w:rPr>
              <w:t>От Регистратора</w:t>
            </w:r>
          </w:p>
          <w:p w14:paraId="40205B39" w14:textId="77777777" w:rsidR="00C8735C" w:rsidRPr="00D67095" w:rsidRDefault="00C8735C" w:rsidP="00B26461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>Генеральный директор</w:t>
            </w:r>
          </w:p>
          <w:p w14:paraId="34586C34" w14:textId="77777777" w:rsidR="00C8735C" w:rsidRPr="00D67095" w:rsidRDefault="00C8735C" w:rsidP="00B26461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  <w:p w14:paraId="3F3BE035" w14:textId="77777777" w:rsidR="00C8735C" w:rsidRPr="00D67095" w:rsidRDefault="00C8735C" w:rsidP="00B26461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  <w:p w14:paraId="77151882" w14:textId="77777777" w:rsidR="00C8735C" w:rsidRPr="00D67095" w:rsidRDefault="00C8735C" w:rsidP="00B26461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  <w:p w14:paraId="7F5A2976" w14:textId="77777777" w:rsidR="00C8735C" w:rsidRPr="00D67095" w:rsidRDefault="00C8735C" w:rsidP="00B26461">
            <w:pPr>
              <w:spacing w:after="0" w:line="240" w:lineRule="auto"/>
              <w:ind w:right="-104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>____________________ (Свиридов А.В.)</w:t>
            </w:r>
          </w:p>
          <w:p w14:paraId="40F585FC" w14:textId="77777777" w:rsidR="00C8735C" w:rsidRPr="00D67095" w:rsidRDefault="00C8735C" w:rsidP="00B26461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>М.П.</w:t>
            </w:r>
          </w:p>
        </w:tc>
      </w:tr>
    </w:tbl>
    <w:p w14:paraId="7CB2356E" w14:textId="77777777" w:rsidR="00026988" w:rsidRPr="00D67095" w:rsidRDefault="00026988" w:rsidP="00026988">
      <w:pPr>
        <w:rPr>
          <w:rFonts w:cstheme="minorHAnsi"/>
          <w:sz w:val="21"/>
          <w:szCs w:val="21"/>
        </w:rPr>
      </w:pPr>
    </w:p>
    <w:p w14:paraId="5BB8B3B9" w14:textId="77777777" w:rsidR="00DF692B" w:rsidRPr="00D67095" w:rsidRDefault="00026988" w:rsidP="00026988">
      <w:pPr>
        <w:tabs>
          <w:tab w:val="left" w:pos="5865"/>
        </w:tabs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ab/>
      </w:r>
    </w:p>
    <w:p w14:paraId="57D3964C" w14:textId="77777777" w:rsidR="00DF692B" w:rsidRPr="00D67095" w:rsidRDefault="00DF692B" w:rsidP="00C8735C">
      <w:pPr>
        <w:ind w:firstLine="5670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br w:type="page"/>
      </w:r>
      <w:r w:rsidRPr="00D67095">
        <w:rPr>
          <w:rFonts w:cstheme="minorHAnsi"/>
          <w:sz w:val="21"/>
          <w:szCs w:val="21"/>
        </w:rPr>
        <w:lastRenderedPageBreak/>
        <w:t xml:space="preserve">Приложение 2 </w:t>
      </w:r>
    </w:p>
    <w:p w14:paraId="6B39D67F" w14:textId="77777777" w:rsidR="00DF692B" w:rsidRPr="00D67095" w:rsidRDefault="00DF692B" w:rsidP="00DF692B">
      <w:pPr>
        <w:ind w:firstLine="5670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К договору о предоставлении услуг</w:t>
      </w:r>
    </w:p>
    <w:p w14:paraId="40A4F3C5" w14:textId="3F7D4844" w:rsidR="00320452" w:rsidRPr="00D67095" w:rsidRDefault="00F157AF" w:rsidP="00F157AF">
      <w:pPr>
        <w:ind w:left="5670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№______</w:t>
      </w:r>
      <w:r>
        <w:rPr>
          <w:rFonts w:cstheme="minorHAnsi"/>
          <w:sz w:val="21"/>
          <w:szCs w:val="21"/>
        </w:rPr>
        <w:t>______</w:t>
      </w:r>
      <w:r w:rsidRPr="00D67095">
        <w:rPr>
          <w:rFonts w:cstheme="minorHAnsi"/>
          <w:sz w:val="21"/>
          <w:szCs w:val="21"/>
        </w:rPr>
        <w:t>______ от ________________</w:t>
      </w:r>
    </w:p>
    <w:p w14:paraId="1328B5EB" w14:textId="77777777" w:rsidR="00320452" w:rsidRPr="00D67095" w:rsidRDefault="00320452" w:rsidP="00320452">
      <w:pPr>
        <w:rPr>
          <w:rFonts w:cstheme="minorHAnsi"/>
          <w:sz w:val="21"/>
          <w:szCs w:val="21"/>
        </w:rPr>
      </w:pPr>
    </w:p>
    <w:p w14:paraId="1BD7BAAF" w14:textId="77777777" w:rsidR="00316AD3" w:rsidRDefault="00320452" w:rsidP="00C8735C">
      <w:pPr>
        <w:spacing w:after="0"/>
        <w:jc w:val="center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 xml:space="preserve">Стоимость услуги </w:t>
      </w:r>
    </w:p>
    <w:p w14:paraId="3E219BE6" w14:textId="77777777" w:rsidR="00C8735C" w:rsidRPr="00316AD3" w:rsidRDefault="00320452" w:rsidP="00C8735C">
      <w:pPr>
        <w:spacing w:after="0"/>
        <w:jc w:val="center"/>
        <w:rPr>
          <w:rFonts w:cstheme="minorHAnsi"/>
          <w:b/>
          <w:sz w:val="21"/>
          <w:szCs w:val="21"/>
        </w:rPr>
      </w:pPr>
      <w:r w:rsidRPr="00316AD3">
        <w:rPr>
          <w:rFonts w:cstheme="minorHAnsi"/>
          <w:b/>
          <w:sz w:val="21"/>
          <w:szCs w:val="21"/>
        </w:rPr>
        <w:t>«VIP-счет»</w:t>
      </w:r>
    </w:p>
    <w:p w14:paraId="2A66959B" w14:textId="77777777" w:rsidR="00320452" w:rsidRPr="00D67095" w:rsidRDefault="00320452" w:rsidP="00C8735C">
      <w:pPr>
        <w:jc w:val="center"/>
        <w:rPr>
          <w:rFonts w:cstheme="minorHAnsi"/>
          <w:sz w:val="21"/>
          <w:szCs w:val="21"/>
        </w:rPr>
      </w:pPr>
      <w:r w:rsidRPr="00D67095">
        <w:rPr>
          <w:rFonts w:cstheme="minorHAnsi"/>
          <w:sz w:val="21"/>
          <w:szCs w:val="21"/>
        </w:rPr>
        <w:t>(предоставляется при помощи отдельного модуля ПО ЭДО АО «РТ-Регистратор»)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41"/>
        <w:gridCol w:w="3998"/>
      </w:tblGrid>
      <w:tr w:rsidR="00C8735C" w:rsidRPr="00D67095" w14:paraId="054CBF06" w14:textId="77777777" w:rsidTr="00C8735C">
        <w:trPr>
          <w:trHeight w:val="99"/>
        </w:trPr>
        <w:tc>
          <w:tcPr>
            <w:tcW w:w="567" w:type="dxa"/>
          </w:tcPr>
          <w:p w14:paraId="3C8626FD" w14:textId="77777777" w:rsidR="00C8735C" w:rsidRPr="00D67095" w:rsidRDefault="00C8735C" w:rsidP="00C8735C">
            <w:pPr>
              <w:spacing w:after="0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№ п/п</w:t>
            </w:r>
          </w:p>
        </w:tc>
        <w:tc>
          <w:tcPr>
            <w:tcW w:w="5641" w:type="dxa"/>
          </w:tcPr>
          <w:p w14:paraId="01927CEC" w14:textId="77777777" w:rsidR="00C8735C" w:rsidRPr="00D67095" w:rsidRDefault="00C8735C" w:rsidP="00C8735C">
            <w:pPr>
              <w:spacing w:after="0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3998" w:type="dxa"/>
          </w:tcPr>
          <w:p w14:paraId="6BCF285F" w14:textId="77777777" w:rsidR="00C8735C" w:rsidRPr="00D67095" w:rsidRDefault="00C8735C" w:rsidP="00C8735C">
            <w:pPr>
              <w:spacing w:after="0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Стоимость</w:t>
            </w:r>
          </w:p>
        </w:tc>
      </w:tr>
      <w:tr w:rsidR="00320452" w:rsidRPr="00D67095" w14:paraId="630124B1" w14:textId="77777777" w:rsidTr="00320452">
        <w:trPr>
          <w:trHeight w:val="42"/>
        </w:trPr>
        <w:tc>
          <w:tcPr>
            <w:tcW w:w="567" w:type="dxa"/>
          </w:tcPr>
          <w:p w14:paraId="6C490798" w14:textId="77777777" w:rsidR="00320452" w:rsidRPr="00D67095" w:rsidRDefault="00320452" w:rsidP="00B26461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1.</w:t>
            </w:r>
          </w:p>
        </w:tc>
        <w:tc>
          <w:tcPr>
            <w:tcW w:w="5641" w:type="dxa"/>
          </w:tcPr>
          <w:p w14:paraId="48B537D2" w14:textId="77777777" w:rsidR="00320452" w:rsidRPr="00D67095" w:rsidRDefault="00320452" w:rsidP="00B26461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Предоставление в пользование клиентской лицензии зарегистрированному лицу и подключение программного обеспечения к системе ЭДО АО «РТ-Регистратор»</w:t>
            </w:r>
          </w:p>
        </w:tc>
        <w:tc>
          <w:tcPr>
            <w:tcW w:w="3998" w:type="dxa"/>
          </w:tcPr>
          <w:p w14:paraId="6B2B58D1" w14:textId="77777777" w:rsidR="00320452" w:rsidRPr="00D67095" w:rsidRDefault="00320452" w:rsidP="00C8735C">
            <w:pPr>
              <w:spacing w:after="0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15 000 руб.,</w:t>
            </w:r>
            <w:r w:rsidR="00E41358">
              <w:rPr>
                <w:rStyle w:val="a7"/>
                <w:rFonts w:ascii="Calibri" w:hAnsi="Calibri"/>
                <w:bCs/>
                <w:sz w:val="21"/>
                <w:szCs w:val="21"/>
              </w:rPr>
              <w:footnoteReference w:id="4"/>
            </w:r>
          </w:p>
          <w:p w14:paraId="78FB287B" w14:textId="77777777" w:rsidR="00320452" w:rsidRPr="00D67095" w:rsidRDefault="00320452" w:rsidP="00C8735C">
            <w:pPr>
              <w:spacing w:after="0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 xml:space="preserve">единовременно </w:t>
            </w:r>
          </w:p>
          <w:p w14:paraId="564CFFE0" w14:textId="77777777" w:rsidR="00320452" w:rsidRPr="00D67095" w:rsidRDefault="00320452" w:rsidP="00C8735C">
            <w:pPr>
              <w:spacing w:after="0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за 1 рабочее место</w:t>
            </w:r>
          </w:p>
        </w:tc>
      </w:tr>
      <w:tr w:rsidR="00320452" w:rsidRPr="00D67095" w14:paraId="2FC56D4D" w14:textId="77777777" w:rsidTr="00320452">
        <w:trPr>
          <w:trHeight w:val="42"/>
        </w:trPr>
        <w:tc>
          <w:tcPr>
            <w:tcW w:w="567" w:type="dxa"/>
          </w:tcPr>
          <w:p w14:paraId="3DE97EDB" w14:textId="77777777" w:rsidR="00320452" w:rsidRPr="00D67095" w:rsidRDefault="00320452" w:rsidP="00B26461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2.</w:t>
            </w:r>
          </w:p>
        </w:tc>
        <w:tc>
          <w:tcPr>
            <w:tcW w:w="5641" w:type="dxa"/>
          </w:tcPr>
          <w:p w14:paraId="41B46842" w14:textId="77777777" w:rsidR="00320452" w:rsidRPr="00D67095" w:rsidRDefault="00320452" w:rsidP="00B26461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Предоставление информации зарегистрированному лицу с его лицевых счетов в электронном виде</w:t>
            </w:r>
          </w:p>
        </w:tc>
        <w:tc>
          <w:tcPr>
            <w:tcW w:w="3998" w:type="dxa"/>
          </w:tcPr>
          <w:p w14:paraId="41107781" w14:textId="77777777" w:rsidR="00320452" w:rsidRPr="00D67095" w:rsidRDefault="00320452" w:rsidP="00C8735C">
            <w:pPr>
              <w:spacing w:after="0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в соответствии с Прейскурантом регистратора</w:t>
            </w:r>
          </w:p>
        </w:tc>
      </w:tr>
      <w:tr w:rsidR="00320452" w:rsidRPr="00D67095" w14:paraId="3CAF685D" w14:textId="77777777" w:rsidTr="00320452">
        <w:trPr>
          <w:trHeight w:val="42"/>
        </w:trPr>
        <w:tc>
          <w:tcPr>
            <w:tcW w:w="567" w:type="dxa"/>
          </w:tcPr>
          <w:p w14:paraId="43FEE9DB" w14:textId="77777777" w:rsidR="00320452" w:rsidRPr="00D67095" w:rsidRDefault="00320452" w:rsidP="00B26461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3.</w:t>
            </w:r>
          </w:p>
        </w:tc>
        <w:tc>
          <w:tcPr>
            <w:tcW w:w="5641" w:type="dxa"/>
          </w:tcPr>
          <w:p w14:paraId="255E49F5" w14:textId="77777777" w:rsidR="00320452" w:rsidRPr="00D67095" w:rsidRDefault="00320452" w:rsidP="00B26461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Предоставление информации зарегистрированному лицу с его лицевых счетов в бумажном виде</w:t>
            </w:r>
          </w:p>
        </w:tc>
        <w:tc>
          <w:tcPr>
            <w:tcW w:w="3998" w:type="dxa"/>
          </w:tcPr>
          <w:p w14:paraId="2D47F5DA" w14:textId="77777777" w:rsidR="00320452" w:rsidRPr="00D67095" w:rsidRDefault="00320452" w:rsidP="00C8735C">
            <w:pPr>
              <w:spacing w:after="0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в соответствии с Прейскурантом регистратора</w:t>
            </w:r>
          </w:p>
        </w:tc>
      </w:tr>
      <w:tr w:rsidR="00320452" w:rsidRPr="00D67095" w14:paraId="276134ED" w14:textId="77777777" w:rsidTr="00320452">
        <w:trPr>
          <w:trHeight w:val="42"/>
        </w:trPr>
        <w:tc>
          <w:tcPr>
            <w:tcW w:w="567" w:type="dxa"/>
          </w:tcPr>
          <w:p w14:paraId="30438C28" w14:textId="77777777" w:rsidR="00320452" w:rsidRPr="00D67095" w:rsidRDefault="00320452" w:rsidP="00B26461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4.</w:t>
            </w:r>
          </w:p>
        </w:tc>
        <w:tc>
          <w:tcPr>
            <w:tcW w:w="5641" w:type="dxa"/>
          </w:tcPr>
          <w:p w14:paraId="2A64A23D" w14:textId="77777777" w:rsidR="00320452" w:rsidRPr="00D67095" w:rsidRDefault="00320452" w:rsidP="00B26461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Проведение операций по распоряжениям, предоставленным при помощи программного обеспечения</w:t>
            </w:r>
          </w:p>
        </w:tc>
        <w:tc>
          <w:tcPr>
            <w:tcW w:w="3998" w:type="dxa"/>
          </w:tcPr>
          <w:p w14:paraId="71B0D17A" w14:textId="77777777" w:rsidR="00320452" w:rsidRPr="00D67095" w:rsidRDefault="00320452" w:rsidP="00C8735C">
            <w:pPr>
              <w:spacing w:after="0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в соответствии с Прейскурантом регистратора</w:t>
            </w:r>
          </w:p>
        </w:tc>
      </w:tr>
      <w:tr w:rsidR="00320452" w:rsidRPr="00D67095" w14:paraId="602BAA2D" w14:textId="77777777" w:rsidTr="00320452">
        <w:trPr>
          <w:trHeight w:val="42"/>
        </w:trPr>
        <w:tc>
          <w:tcPr>
            <w:tcW w:w="567" w:type="dxa"/>
          </w:tcPr>
          <w:p w14:paraId="57382876" w14:textId="77777777" w:rsidR="00320452" w:rsidRPr="00D67095" w:rsidRDefault="00320452" w:rsidP="00B26461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  <w:lang w:val="en-US"/>
              </w:rPr>
              <w:t>5</w:t>
            </w: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.</w:t>
            </w:r>
          </w:p>
        </w:tc>
        <w:tc>
          <w:tcPr>
            <w:tcW w:w="5641" w:type="dxa"/>
          </w:tcPr>
          <w:p w14:paraId="207511D5" w14:textId="77777777" w:rsidR="00320452" w:rsidRPr="00D67095" w:rsidRDefault="00320452" w:rsidP="00B26461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Абонентская плата за обслуживание программного обеспечения и пользование клиентской лицензией</w:t>
            </w:r>
          </w:p>
        </w:tc>
        <w:tc>
          <w:tcPr>
            <w:tcW w:w="3998" w:type="dxa"/>
          </w:tcPr>
          <w:p w14:paraId="4639DF7C" w14:textId="22859B26" w:rsidR="00320452" w:rsidRDefault="00320452" w:rsidP="00C8735C">
            <w:pPr>
              <w:spacing w:after="0"/>
              <w:jc w:val="center"/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1 500 руб.,</w:t>
            </w:r>
            <w:r w:rsidR="00B343DC">
              <w:rPr>
                <w:rFonts w:ascii="Calibri" w:hAnsi="Calibri" w:cs="Calibri"/>
                <w:bCs/>
                <w:sz w:val="21"/>
                <w:szCs w:val="21"/>
              </w:rPr>
              <w:t xml:space="preserve"> </w:t>
            </w:r>
            <w:r w:rsidR="00B343DC">
              <w:rPr>
                <w:rStyle w:val="a7"/>
              </w:rPr>
              <w:t>4</w:t>
            </w:r>
          </w:p>
          <w:p w14:paraId="353F8059" w14:textId="77777777" w:rsidR="00320452" w:rsidRPr="00D67095" w:rsidRDefault="00320452" w:rsidP="00D67095">
            <w:pPr>
              <w:spacing w:after="0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в месяц</w:t>
            </w:r>
          </w:p>
        </w:tc>
      </w:tr>
      <w:tr w:rsidR="00320452" w:rsidRPr="00D67095" w14:paraId="45217539" w14:textId="77777777" w:rsidTr="00320452">
        <w:trPr>
          <w:trHeight w:val="42"/>
        </w:trPr>
        <w:tc>
          <w:tcPr>
            <w:tcW w:w="567" w:type="dxa"/>
          </w:tcPr>
          <w:p w14:paraId="062C6402" w14:textId="77777777" w:rsidR="00320452" w:rsidRPr="00D67095" w:rsidRDefault="00320452" w:rsidP="00B26461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6.</w:t>
            </w:r>
          </w:p>
        </w:tc>
        <w:tc>
          <w:tcPr>
            <w:tcW w:w="5641" w:type="dxa"/>
          </w:tcPr>
          <w:p w14:paraId="7005442A" w14:textId="77777777" w:rsidR="00320452" w:rsidRPr="00D67095" w:rsidRDefault="00320452" w:rsidP="00B26461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Предоставление сертификата электронной подписи</w:t>
            </w:r>
          </w:p>
        </w:tc>
        <w:tc>
          <w:tcPr>
            <w:tcW w:w="3998" w:type="dxa"/>
          </w:tcPr>
          <w:p w14:paraId="1514FC3E" w14:textId="77777777" w:rsidR="00320452" w:rsidRPr="00D67095" w:rsidRDefault="00320452" w:rsidP="00C8735C">
            <w:pPr>
              <w:spacing w:after="0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1 500 руб.  + НДС</w:t>
            </w:r>
            <w:r w:rsidR="00E41358">
              <w:rPr>
                <w:rStyle w:val="a7"/>
                <w:rFonts w:ascii="Calibri" w:hAnsi="Calibri"/>
                <w:bCs/>
                <w:sz w:val="21"/>
                <w:szCs w:val="21"/>
              </w:rPr>
              <w:footnoteReference w:id="5"/>
            </w:r>
          </w:p>
          <w:p w14:paraId="611D8919" w14:textId="77777777" w:rsidR="00320452" w:rsidRPr="00D67095" w:rsidRDefault="00320452" w:rsidP="00D67095">
            <w:pPr>
              <w:spacing w:after="0"/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D67095">
              <w:rPr>
                <w:rFonts w:ascii="Calibri" w:hAnsi="Calibri" w:cs="Calibri"/>
                <w:bCs/>
                <w:sz w:val="21"/>
                <w:szCs w:val="21"/>
              </w:rPr>
              <w:t>ежегодно</w:t>
            </w:r>
          </w:p>
        </w:tc>
      </w:tr>
    </w:tbl>
    <w:p w14:paraId="2F9AF030" w14:textId="77777777" w:rsidR="003F4BAD" w:rsidRPr="00D67095" w:rsidRDefault="003F4BAD" w:rsidP="00320452">
      <w:pPr>
        <w:tabs>
          <w:tab w:val="left" w:pos="7162"/>
        </w:tabs>
        <w:rPr>
          <w:rFonts w:cstheme="minorHAnsi"/>
          <w:sz w:val="21"/>
          <w:szCs w:val="21"/>
        </w:rPr>
      </w:pPr>
    </w:p>
    <w:p w14:paraId="65FD2B2A" w14:textId="77777777" w:rsidR="00C8735C" w:rsidRPr="00D67095" w:rsidRDefault="00C8735C" w:rsidP="00320452">
      <w:pPr>
        <w:tabs>
          <w:tab w:val="left" w:pos="7162"/>
        </w:tabs>
        <w:rPr>
          <w:rFonts w:cstheme="minorHAnsi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6"/>
        <w:gridCol w:w="5021"/>
      </w:tblGrid>
      <w:tr w:rsidR="00C8735C" w:rsidRPr="00D67095" w14:paraId="6038546F" w14:textId="77777777" w:rsidTr="00B26461">
        <w:tc>
          <w:tcPr>
            <w:tcW w:w="5366" w:type="dxa"/>
            <w:shd w:val="clear" w:color="auto" w:fill="auto"/>
          </w:tcPr>
          <w:p w14:paraId="3C6DE045" w14:textId="77777777" w:rsidR="00C8735C" w:rsidRPr="00D67095" w:rsidRDefault="00C8735C" w:rsidP="00B26461">
            <w:pPr>
              <w:keepNext/>
              <w:spacing w:after="0" w:line="240" w:lineRule="auto"/>
              <w:jc w:val="both"/>
              <w:outlineLvl w:val="3"/>
              <w:rPr>
                <w:rFonts w:eastAsia="Times New Roman" w:cstheme="minorHAnsi"/>
                <w:b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b/>
                <w:sz w:val="21"/>
                <w:szCs w:val="21"/>
                <w:lang w:eastAsia="ru-RU"/>
              </w:rPr>
              <w:t xml:space="preserve">От </w:t>
            </w:r>
            <w:r w:rsidRPr="00D67095">
              <w:rPr>
                <w:rFonts w:cstheme="minorHAnsi"/>
                <w:b/>
                <w:sz w:val="21"/>
                <w:szCs w:val="21"/>
              </w:rPr>
              <w:t>Пользователя</w:t>
            </w:r>
          </w:p>
          <w:p w14:paraId="5E419420" w14:textId="77777777" w:rsidR="00C8735C" w:rsidRPr="00D67095" w:rsidRDefault="00C8735C" w:rsidP="00B26461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>___________________</w:t>
            </w:r>
          </w:p>
          <w:p w14:paraId="14DC8065" w14:textId="77777777" w:rsidR="00C8735C" w:rsidRPr="00D67095" w:rsidRDefault="00C8735C" w:rsidP="00B26461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  <w:p w14:paraId="6A366454" w14:textId="77777777" w:rsidR="00C8735C" w:rsidRPr="00D67095" w:rsidRDefault="00C8735C" w:rsidP="00B26461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  <w:p w14:paraId="43B3C8DA" w14:textId="77777777" w:rsidR="00C8735C" w:rsidRPr="00D67095" w:rsidRDefault="00C8735C" w:rsidP="00B26461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  <w:p w14:paraId="632D20F8" w14:textId="77777777" w:rsidR="00C8735C" w:rsidRPr="00D67095" w:rsidRDefault="00C8735C" w:rsidP="00B26461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>____________________ (_________________)</w:t>
            </w:r>
          </w:p>
          <w:p w14:paraId="5556B8C3" w14:textId="77777777" w:rsidR="00C8735C" w:rsidRPr="00D67095" w:rsidRDefault="00C8735C" w:rsidP="00B26461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1"/>
                <w:szCs w:val="21"/>
                <w:u w:val="single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056" w:type="dxa"/>
            <w:shd w:val="clear" w:color="auto" w:fill="auto"/>
          </w:tcPr>
          <w:p w14:paraId="7AFAF58A" w14:textId="77777777" w:rsidR="00C8735C" w:rsidRPr="00D67095" w:rsidRDefault="00C8735C" w:rsidP="00B26461">
            <w:pPr>
              <w:keepNext/>
              <w:spacing w:after="0" w:line="240" w:lineRule="auto"/>
              <w:jc w:val="both"/>
              <w:outlineLvl w:val="2"/>
              <w:rPr>
                <w:rFonts w:eastAsia="Times New Roman" w:cstheme="minorHAnsi"/>
                <w:b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b/>
                <w:sz w:val="21"/>
                <w:szCs w:val="21"/>
                <w:lang w:eastAsia="ru-RU"/>
              </w:rPr>
              <w:t>От Регистратора</w:t>
            </w:r>
          </w:p>
          <w:p w14:paraId="08AAB422" w14:textId="77777777" w:rsidR="00C8735C" w:rsidRPr="00D67095" w:rsidRDefault="00C8735C" w:rsidP="00B26461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>Генеральный директор</w:t>
            </w:r>
          </w:p>
          <w:p w14:paraId="17CD3FB7" w14:textId="77777777" w:rsidR="00C8735C" w:rsidRPr="00D67095" w:rsidRDefault="00C8735C" w:rsidP="00B26461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  <w:p w14:paraId="38120E45" w14:textId="77777777" w:rsidR="00C8735C" w:rsidRPr="00D67095" w:rsidRDefault="00C8735C" w:rsidP="00B26461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  <w:p w14:paraId="27BA4F26" w14:textId="77777777" w:rsidR="00C8735C" w:rsidRPr="00D67095" w:rsidRDefault="00C8735C" w:rsidP="00B26461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ru-RU"/>
              </w:rPr>
            </w:pPr>
          </w:p>
          <w:p w14:paraId="317B35BA" w14:textId="77777777" w:rsidR="00C8735C" w:rsidRPr="00D67095" w:rsidRDefault="00C8735C" w:rsidP="00B26461">
            <w:pPr>
              <w:spacing w:after="0" w:line="240" w:lineRule="auto"/>
              <w:ind w:right="-104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>____________________ (Свиридов А.В.)</w:t>
            </w:r>
          </w:p>
          <w:p w14:paraId="5EC90100" w14:textId="77777777" w:rsidR="00C8735C" w:rsidRPr="00D67095" w:rsidRDefault="00C8735C" w:rsidP="00B26461">
            <w:pPr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ru-RU"/>
              </w:rPr>
            </w:pPr>
            <w:r w:rsidRPr="00D67095">
              <w:rPr>
                <w:rFonts w:eastAsia="Times New Roman" w:cstheme="minorHAnsi"/>
                <w:sz w:val="21"/>
                <w:szCs w:val="21"/>
                <w:lang w:eastAsia="ru-RU"/>
              </w:rPr>
              <w:t>М.П.</w:t>
            </w:r>
          </w:p>
        </w:tc>
      </w:tr>
    </w:tbl>
    <w:p w14:paraId="6C0C14B1" w14:textId="77777777" w:rsidR="00C8735C" w:rsidRPr="00D67095" w:rsidRDefault="00C8735C" w:rsidP="00320452">
      <w:pPr>
        <w:tabs>
          <w:tab w:val="left" w:pos="7162"/>
        </w:tabs>
        <w:rPr>
          <w:rFonts w:cstheme="minorHAnsi"/>
          <w:sz w:val="21"/>
          <w:szCs w:val="21"/>
        </w:rPr>
      </w:pPr>
    </w:p>
    <w:sectPr w:rsidR="00C8735C" w:rsidRPr="00D67095" w:rsidSect="00B962E1">
      <w:footerReference w:type="default" r:id="rId10"/>
      <w:pgSz w:w="11906" w:h="16838"/>
      <w:pgMar w:top="709" w:right="566" w:bottom="568" w:left="993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F1328" w14:textId="77777777" w:rsidR="003B25E6" w:rsidRDefault="003B25E6" w:rsidP="00DD3BD5">
      <w:pPr>
        <w:spacing w:after="0" w:line="240" w:lineRule="auto"/>
      </w:pPr>
      <w:r>
        <w:separator/>
      </w:r>
    </w:p>
  </w:endnote>
  <w:endnote w:type="continuationSeparator" w:id="0">
    <w:p w14:paraId="2EA3F2F1" w14:textId="77777777" w:rsidR="003B25E6" w:rsidRDefault="003B25E6" w:rsidP="00DD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9692"/>
      <w:docPartObj>
        <w:docPartGallery w:val="Page Numbers (Bottom of Page)"/>
        <w:docPartUnique/>
      </w:docPartObj>
    </w:sdtPr>
    <w:sdtEndPr/>
    <w:sdtContent>
      <w:p w14:paraId="0628FBC2" w14:textId="33111F2D" w:rsidR="006C5E12" w:rsidRDefault="006C5E1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AD2">
          <w:rPr>
            <w:noProof/>
          </w:rPr>
          <w:t>2</w:t>
        </w:r>
        <w:r>
          <w:fldChar w:fldCharType="end"/>
        </w:r>
      </w:p>
    </w:sdtContent>
  </w:sdt>
  <w:p w14:paraId="6D4EF207" w14:textId="77777777" w:rsidR="006C5E12" w:rsidRDefault="006C5E1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C5800" w14:textId="77777777" w:rsidR="003B25E6" w:rsidRDefault="003B25E6" w:rsidP="00DD3BD5">
      <w:pPr>
        <w:spacing w:after="0" w:line="240" w:lineRule="auto"/>
      </w:pPr>
      <w:r>
        <w:separator/>
      </w:r>
    </w:p>
  </w:footnote>
  <w:footnote w:type="continuationSeparator" w:id="0">
    <w:p w14:paraId="578D5A28" w14:textId="77777777" w:rsidR="003B25E6" w:rsidRDefault="003B25E6" w:rsidP="00DD3BD5">
      <w:pPr>
        <w:spacing w:after="0" w:line="240" w:lineRule="auto"/>
      </w:pPr>
      <w:r>
        <w:continuationSeparator/>
      </w:r>
    </w:p>
  </w:footnote>
  <w:footnote w:id="1">
    <w:p w14:paraId="10B5F002" w14:textId="1531A55C" w:rsidR="004C1653" w:rsidRDefault="004C1653">
      <w:pPr>
        <w:pStyle w:val="a5"/>
      </w:pPr>
      <w:r>
        <w:rPr>
          <w:rStyle w:val="a7"/>
        </w:rPr>
        <w:footnoteRef/>
      </w:r>
      <w:r>
        <w:t xml:space="preserve"> </w:t>
      </w:r>
      <w:r w:rsidRPr="004C1653">
        <w:rPr>
          <w:rFonts w:ascii="Calibri" w:hAnsi="Calibri" w:cs="Calibri"/>
          <w:sz w:val="18"/>
          <w:szCs w:val="18"/>
        </w:rPr>
        <w:t>Если иное не установлено соглашением сторон.</w:t>
      </w:r>
    </w:p>
  </w:footnote>
  <w:footnote w:id="2">
    <w:p w14:paraId="7C954C53" w14:textId="35405AC0" w:rsidR="00C8735C" w:rsidRPr="00770006" w:rsidRDefault="00C8735C" w:rsidP="00C8735C">
      <w:pPr>
        <w:pStyle w:val="a5"/>
        <w:jc w:val="both"/>
        <w:rPr>
          <w:rFonts w:ascii="Calibri" w:hAnsi="Calibri" w:cs="Calibri"/>
          <w:sz w:val="18"/>
          <w:szCs w:val="18"/>
        </w:rPr>
      </w:pPr>
      <w:r w:rsidRPr="00F1697E">
        <w:rPr>
          <w:rStyle w:val="a7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 w:rsidRPr="00734AAE">
        <w:rPr>
          <w:rFonts w:ascii="Calibri" w:hAnsi="Calibri" w:cs="Calibri"/>
          <w:sz w:val="18"/>
          <w:szCs w:val="18"/>
        </w:rPr>
        <w:t xml:space="preserve">В соответствии с Постановлением </w:t>
      </w:r>
      <w:r>
        <w:rPr>
          <w:rFonts w:ascii="Calibri" w:hAnsi="Calibri" w:cs="Calibri"/>
          <w:sz w:val="18"/>
          <w:szCs w:val="18"/>
        </w:rPr>
        <w:t>Правительства РФ от 31.08.2013 №</w:t>
      </w:r>
      <w:r w:rsidRPr="00734AAE">
        <w:rPr>
          <w:rFonts w:ascii="Calibri" w:hAnsi="Calibri" w:cs="Calibri"/>
          <w:sz w:val="18"/>
          <w:szCs w:val="18"/>
        </w:rPr>
        <w:t xml:space="preserve"> 761 услуги по оказанию содействия в осуществлении прав </w:t>
      </w:r>
      <w:r w:rsidR="004C1653">
        <w:rPr>
          <w:rFonts w:ascii="Calibri" w:hAnsi="Calibri" w:cs="Calibri"/>
          <w:sz w:val="18"/>
          <w:szCs w:val="18"/>
        </w:rPr>
        <w:t>п</w:t>
      </w:r>
      <w:r w:rsidRPr="00734AAE">
        <w:rPr>
          <w:rFonts w:ascii="Calibri" w:hAnsi="Calibri" w:cs="Calibri"/>
          <w:sz w:val="18"/>
          <w:szCs w:val="18"/>
        </w:rPr>
        <w:t>о ценным бумагам освобождаются от обложения н</w:t>
      </w:r>
      <w:r>
        <w:rPr>
          <w:rFonts w:ascii="Calibri" w:hAnsi="Calibri" w:cs="Calibri"/>
          <w:sz w:val="18"/>
          <w:szCs w:val="18"/>
        </w:rPr>
        <w:t>алогом на добавленную стоимость</w:t>
      </w:r>
      <w:r w:rsidRPr="00F1697E">
        <w:rPr>
          <w:rFonts w:ascii="Calibri" w:hAnsi="Calibri" w:cs="Calibri"/>
          <w:sz w:val="18"/>
          <w:szCs w:val="18"/>
        </w:rPr>
        <w:t>.</w:t>
      </w:r>
    </w:p>
  </w:footnote>
  <w:footnote w:id="3">
    <w:p w14:paraId="069E1068" w14:textId="77777777" w:rsidR="00C8735C" w:rsidRPr="00D15207" w:rsidRDefault="00C8735C" w:rsidP="00C8735C">
      <w:pPr>
        <w:pStyle w:val="a5"/>
        <w:jc w:val="both"/>
        <w:rPr>
          <w:rStyle w:val="a7"/>
          <w:rFonts w:ascii="Calibri" w:hAnsi="Calibri" w:cs="Calibri"/>
          <w:sz w:val="18"/>
          <w:szCs w:val="18"/>
        </w:rPr>
      </w:pPr>
      <w:r w:rsidRPr="00D15207">
        <w:rPr>
          <w:rStyle w:val="a7"/>
          <w:rFonts w:ascii="Calibri" w:hAnsi="Calibri" w:cs="Calibri"/>
          <w:sz w:val="18"/>
          <w:szCs w:val="18"/>
        </w:rPr>
        <w:footnoteRef/>
      </w:r>
      <w:r w:rsidRPr="00D15207">
        <w:rPr>
          <w:rStyle w:val="a7"/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Стоимость услуги дополнительно облагается </w:t>
      </w:r>
      <w:r w:rsidRPr="00734AAE">
        <w:rPr>
          <w:rFonts w:ascii="Calibri" w:hAnsi="Calibri" w:cs="Calibri"/>
          <w:sz w:val="18"/>
          <w:szCs w:val="18"/>
        </w:rPr>
        <w:t>н</w:t>
      </w:r>
      <w:r>
        <w:rPr>
          <w:rFonts w:ascii="Calibri" w:hAnsi="Calibri" w:cs="Calibri"/>
          <w:sz w:val="18"/>
          <w:szCs w:val="18"/>
        </w:rPr>
        <w:t>алогом на добавленную стоимость.</w:t>
      </w:r>
    </w:p>
  </w:footnote>
  <w:footnote w:id="4">
    <w:p w14:paraId="78E809D2" w14:textId="210E3D86" w:rsidR="00E41358" w:rsidRPr="00E41358" w:rsidRDefault="00E41358" w:rsidP="00E41358">
      <w:pPr>
        <w:pStyle w:val="a5"/>
        <w:jc w:val="both"/>
        <w:rPr>
          <w:sz w:val="18"/>
          <w:szCs w:val="18"/>
        </w:rPr>
      </w:pPr>
      <w:r w:rsidRPr="00E41358">
        <w:rPr>
          <w:rStyle w:val="a7"/>
          <w:sz w:val="18"/>
          <w:szCs w:val="18"/>
        </w:rPr>
        <w:footnoteRef/>
      </w:r>
      <w:r w:rsidRPr="00E41358">
        <w:rPr>
          <w:sz w:val="18"/>
          <w:szCs w:val="18"/>
        </w:rPr>
        <w:t xml:space="preserve"> </w:t>
      </w:r>
      <w:r w:rsidRPr="00E41358">
        <w:rPr>
          <w:rFonts w:ascii="Calibri" w:hAnsi="Calibri" w:cs="Calibri"/>
          <w:sz w:val="18"/>
          <w:szCs w:val="18"/>
        </w:rPr>
        <w:t xml:space="preserve">В соответствии с Постановлением Правительства РФ от 31.08.2013 № 761 услуги по оказанию содействия в осуществлении прав </w:t>
      </w:r>
      <w:r w:rsidR="00B343DC">
        <w:rPr>
          <w:rFonts w:ascii="Calibri" w:hAnsi="Calibri" w:cs="Calibri"/>
          <w:sz w:val="18"/>
          <w:szCs w:val="18"/>
        </w:rPr>
        <w:t>п</w:t>
      </w:r>
      <w:r w:rsidRPr="00E41358">
        <w:rPr>
          <w:rFonts w:ascii="Calibri" w:hAnsi="Calibri" w:cs="Calibri"/>
          <w:sz w:val="18"/>
          <w:szCs w:val="18"/>
        </w:rPr>
        <w:t>о ценным бумагам освобождаются от обложения налогом на добавленную стоимость.</w:t>
      </w:r>
    </w:p>
  </w:footnote>
  <w:footnote w:id="5">
    <w:p w14:paraId="78CDA549" w14:textId="77777777" w:rsidR="00E41358" w:rsidRPr="00E41358" w:rsidRDefault="00E41358">
      <w:pPr>
        <w:pStyle w:val="a5"/>
        <w:rPr>
          <w:sz w:val="18"/>
          <w:szCs w:val="18"/>
        </w:rPr>
      </w:pPr>
      <w:r w:rsidRPr="00E41358">
        <w:rPr>
          <w:rStyle w:val="a7"/>
          <w:sz w:val="18"/>
          <w:szCs w:val="18"/>
        </w:rPr>
        <w:footnoteRef/>
      </w:r>
      <w:r w:rsidRPr="00E41358">
        <w:rPr>
          <w:sz w:val="18"/>
          <w:szCs w:val="18"/>
        </w:rPr>
        <w:t xml:space="preserve"> </w:t>
      </w:r>
      <w:r w:rsidRPr="00E41358">
        <w:rPr>
          <w:rFonts w:ascii="Calibri" w:hAnsi="Calibri" w:cs="Calibri"/>
          <w:sz w:val="18"/>
          <w:szCs w:val="18"/>
        </w:rPr>
        <w:t>Стоимость услуги дополнительно облагается налогом на добавленную стоимость.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1F95"/>
    <w:multiLevelType w:val="hybridMultilevel"/>
    <w:tmpl w:val="1FA2DD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66EA9"/>
    <w:multiLevelType w:val="hybridMultilevel"/>
    <w:tmpl w:val="729C51DE"/>
    <w:lvl w:ilvl="0" w:tplc="738E7C7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C3D95"/>
    <w:multiLevelType w:val="multilevel"/>
    <w:tmpl w:val="845E7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3" w15:restartNumberingAfterBreak="0">
    <w:nsid w:val="0E452D6E"/>
    <w:multiLevelType w:val="multilevel"/>
    <w:tmpl w:val="0386AD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B471DA5"/>
    <w:multiLevelType w:val="hybridMultilevel"/>
    <w:tmpl w:val="4B92A5D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C2776"/>
    <w:multiLevelType w:val="hybridMultilevel"/>
    <w:tmpl w:val="3778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B42DB"/>
    <w:multiLevelType w:val="multilevel"/>
    <w:tmpl w:val="D994B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7E0083B"/>
    <w:multiLevelType w:val="multilevel"/>
    <w:tmpl w:val="EC44A5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A4011B9"/>
    <w:multiLevelType w:val="multilevel"/>
    <w:tmpl w:val="1160E9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3555DC"/>
    <w:multiLevelType w:val="multilevel"/>
    <w:tmpl w:val="322E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CEF621C"/>
    <w:multiLevelType w:val="hybridMultilevel"/>
    <w:tmpl w:val="D2EA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75D9E"/>
    <w:multiLevelType w:val="hybridMultilevel"/>
    <w:tmpl w:val="C2D2A0B8"/>
    <w:lvl w:ilvl="0" w:tplc="88FA5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83DF3"/>
    <w:multiLevelType w:val="multilevel"/>
    <w:tmpl w:val="B47A57B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A765A15"/>
    <w:multiLevelType w:val="hybridMultilevel"/>
    <w:tmpl w:val="314CA3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56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F2"/>
    <w:rsid w:val="0000340B"/>
    <w:rsid w:val="00026988"/>
    <w:rsid w:val="00034486"/>
    <w:rsid w:val="000A69B3"/>
    <w:rsid w:val="000E33CE"/>
    <w:rsid w:val="00103DAD"/>
    <w:rsid w:val="001044DB"/>
    <w:rsid w:val="001179EA"/>
    <w:rsid w:val="00121DCB"/>
    <w:rsid w:val="00137D1A"/>
    <w:rsid w:val="00144312"/>
    <w:rsid w:val="00180A9A"/>
    <w:rsid w:val="001826BF"/>
    <w:rsid w:val="0019589A"/>
    <w:rsid w:val="001A1039"/>
    <w:rsid w:val="001F7D53"/>
    <w:rsid w:val="00243AD4"/>
    <w:rsid w:val="00270AD2"/>
    <w:rsid w:val="00272EC6"/>
    <w:rsid w:val="00296436"/>
    <w:rsid w:val="002C0C84"/>
    <w:rsid w:val="002C2535"/>
    <w:rsid w:val="002C6A03"/>
    <w:rsid w:val="002D61B9"/>
    <w:rsid w:val="002E0D61"/>
    <w:rsid w:val="002E18FE"/>
    <w:rsid w:val="00316AD3"/>
    <w:rsid w:val="00320452"/>
    <w:rsid w:val="00361566"/>
    <w:rsid w:val="00370BF3"/>
    <w:rsid w:val="00381DA9"/>
    <w:rsid w:val="003828FA"/>
    <w:rsid w:val="003B25E6"/>
    <w:rsid w:val="003B3F26"/>
    <w:rsid w:val="003C1479"/>
    <w:rsid w:val="003F4245"/>
    <w:rsid w:val="003F4BAD"/>
    <w:rsid w:val="004024A2"/>
    <w:rsid w:val="00404554"/>
    <w:rsid w:val="00414110"/>
    <w:rsid w:val="0041766E"/>
    <w:rsid w:val="00422B79"/>
    <w:rsid w:val="00461EFF"/>
    <w:rsid w:val="00464478"/>
    <w:rsid w:val="004675B8"/>
    <w:rsid w:val="00476373"/>
    <w:rsid w:val="004B761E"/>
    <w:rsid w:val="004C1653"/>
    <w:rsid w:val="004C18AD"/>
    <w:rsid w:val="00507C7A"/>
    <w:rsid w:val="00553077"/>
    <w:rsid w:val="005564D3"/>
    <w:rsid w:val="00576E03"/>
    <w:rsid w:val="00584D73"/>
    <w:rsid w:val="005B2036"/>
    <w:rsid w:val="005B61A8"/>
    <w:rsid w:val="005D14EC"/>
    <w:rsid w:val="005E79FE"/>
    <w:rsid w:val="006130B8"/>
    <w:rsid w:val="006145F6"/>
    <w:rsid w:val="00614F2C"/>
    <w:rsid w:val="006208ED"/>
    <w:rsid w:val="006255A5"/>
    <w:rsid w:val="006279A3"/>
    <w:rsid w:val="00631566"/>
    <w:rsid w:val="00635AE6"/>
    <w:rsid w:val="00645F0B"/>
    <w:rsid w:val="00647D79"/>
    <w:rsid w:val="00653BE9"/>
    <w:rsid w:val="00697336"/>
    <w:rsid w:val="006B3F3E"/>
    <w:rsid w:val="006C5E12"/>
    <w:rsid w:val="006D6A4A"/>
    <w:rsid w:val="006E2ED7"/>
    <w:rsid w:val="006F69CA"/>
    <w:rsid w:val="007037CD"/>
    <w:rsid w:val="00756357"/>
    <w:rsid w:val="00767604"/>
    <w:rsid w:val="00773107"/>
    <w:rsid w:val="00773460"/>
    <w:rsid w:val="00781148"/>
    <w:rsid w:val="007B65B5"/>
    <w:rsid w:val="00840487"/>
    <w:rsid w:val="008416EC"/>
    <w:rsid w:val="00871D87"/>
    <w:rsid w:val="008756C7"/>
    <w:rsid w:val="008832F7"/>
    <w:rsid w:val="00884D1F"/>
    <w:rsid w:val="008D6F71"/>
    <w:rsid w:val="008E559B"/>
    <w:rsid w:val="008F7708"/>
    <w:rsid w:val="00913D4B"/>
    <w:rsid w:val="009248BC"/>
    <w:rsid w:val="00927F5B"/>
    <w:rsid w:val="00932605"/>
    <w:rsid w:val="00974C98"/>
    <w:rsid w:val="00985E19"/>
    <w:rsid w:val="009D7DD7"/>
    <w:rsid w:val="00A00FE4"/>
    <w:rsid w:val="00A2443F"/>
    <w:rsid w:val="00A352F8"/>
    <w:rsid w:val="00A364B2"/>
    <w:rsid w:val="00A41895"/>
    <w:rsid w:val="00A5311A"/>
    <w:rsid w:val="00A6775E"/>
    <w:rsid w:val="00AA049D"/>
    <w:rsid w:val="00AE12CF"/>
    <w:rsid w:val="00AE624E"/>
    <w:rsid w:val="00B343DC"/>
    <w:rsid w:val="00B637F2"/>
    <w:rsid w:val="00B80BDF"/>
    <w:rsid w:val="00B940ED"/>
    <w:rsid w:val="00B962E1"/>
    <w:rsid w:val="00BD7A1C"/>
    <w:rsid w:val="00BF4B0A"/>
    <w:rsid w:val="00BF4DF6"/>
    <w:rsid w:val="00C0155B"/>
    <w:rsid w:val="00C17EB7"/>
    <w:rsid w:val="00C2001A"/>
    <w:rsid w:val="00C6420E"/>
    <w:rsid w:val="00C75325"/>
    <w:rsid w:val="00C850A1"/>
    <w:rsid w:val="00C8735C"/>
    <w:rsid w:val="00C8779A"/>
    <w:rsid w:val="00CA3251"/>
    <w:rsid w:val="00CC697A"/>
    <w:rsid w:val="00CD6A7B"/>
    <w:rsid w:val="00D1279E"/>
    <w:rsid w:val="00D17DF3"/>
    <w:rsid w:val="00D304AC"/>
    <w:rsid w:val="00D509C0"/>
    <w:rsid w:val="00D51792"/>
    <w:rsid w:val="00D67095"/>
    <w:rsid w:val="00D75965"/>
    <w:rsid w:val="00D9154E"/>
    <w:rsid w:val="00D968A4"/>
    <w:rsid w:val="00DA6A89"/>
    <w:rsid w:val="00DD3BD5"/>
    <w:rsid w:val="00DF164D"/>
    <w:rsid w:val="00DF692B"/>
    <w:rsid w:val="00E115D3"/>
    <w:rsid w:val="00E1402E"/>
    <w:rsid w:val="00E41358"/>
    <w:rsid w:val="00E42AF1"/>
    <w:rsid w:val="00E92DD5"/>
    <w:rsid w:val="00E9725A"/>
    <w:rsid w:val="00EA67D9"/>
    <w:rsid w:val="00EB06D5"/>
    <w:rsid w:val="00EB2868"/>
    <w:rsid w:val="00EC3707"/>
    <w:rsid w:val="00EC5092"/>
    <w:rsid w:val="00EC6CF2"/>
    <w:rsid w:val="00EE0377"/>
    <w:rsid w:val="00EE607B"/>
    <w:rsid w:val="00F07E1F"/>
    <w:rsid w:val="00F157AF"/>
    <w:rsid w:val="00F63B2A"/>
    <w:rsid w:val="00F70BA9"/>
    <w:rsid w:val="00F8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D00D70"/>
  <w15:chartTrackingRefBased/>
  <w15:docId w15:val="{EE3E8B61-835E-4736-B921-426F5164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24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44312"/>
    <w:rPr>
      <w:color w:val="0563C1" w:themeColor="hyperlink"/>
      <w:u w:val="single"/>
    </w:rPr>
  </w:style>
  <w:style w:type="paragraph" w:styleId="a5">
    <w:name w:val="footnote text"/>
    <w:basedOn w:val="a"/>
    <w:link w:val="a6"/>
    <w:rsid w:val="00DD3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D3B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D3BD5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unhideWhenUsed/>
    <w:rsid w:val="00D304AC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304AC"/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461E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61EF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61EF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1E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61EF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61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61EFF"/>
    <w:rPr>
      <w:rFonts w:ascii="Segoe UI" w:hAnsi="Segoe UI" w:cs="Segoe UI"/>
      <w:sz w:val="18"/>
      <w:szCs w:val="18"/>
    </w:rPr>
  </w:style>
  <w:style w:type="paragraph" w:styleId="af">
    <w:name w:val="Title"/>
    <w:basedOn w:val="a"/>
    <w:link w:val="af0"/>
    <w:uiPriority w:val="99"/>
    <w:qFormat/>
    <w:rsid w:val="00697336"/>
    <w:pPr>
      <w:widowControl w:val="0"/>
      <w:spacing w:before="120" w:after="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697336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1">
    <w:name w:val="Обычный1"/>
    <w:uiPriority w:val="99"/>
    <w:rsid w:val="00697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Tbl">
    <w:name w:val="NormalTbl"/>
    <w:basedOn w:val="a"/>
    <w:uiPriority w:val="99"/>
    <w:rsid w:val="006973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6C5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C5E12"/>
  </w:style>
  <w:style w:type="paragraph" w:styleId="af3">
    <w:name w:val="footer"/>
    <w:basedOn w:val="a"/>
    <w:link w:val="af4"/>
    <w:uiPriority w:val="99"/>
    <w:unhideWhenUsed/>
    <w:rsid w:val="006C5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C5E12"/>
  </w:style>
  <w:style w:type="paragraph" w:styleId="af5">
    <w:name w:val="Body Text"/>
    <w:basedOn w:val="a"/>
    <w:link w:val="af6"/>
    <w:uiPriority w:val="99"/>
    <w:semiHidden/>
    <w:unhideWhenUsed/>
    <w:rsid w:val="00781148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781148"/>
  </w:style>
  <w:style w:type="paragraph" w:styleId="3">
    <w:name w:val="Body Text 3"/>
    <w:basedOn w:val="a"/>
    <w:link w:val="30"/>
    <w:uiPriority w:val="99"/>
    <w:semiHidden/>
    <w:unhideWhenUsed/>
    <w:rsid w:val="007811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1148"/>
    <w:rPr>
      <w:sz w:val="16"/>
      <w:szCs w:val="16"/>
    </w:rPr>
  </w:style>
  <w:style w:type="table" w:styleId="af7">
    <w:name w:val="Table Grid"/>
    <w:basedOn w:val="a1"/>
    <w:uiPriority w:val="39"/>
    <w:rsid w:val="00871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rt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97126-EBAD-4650-94D4-DE81E9C7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3039</Words>
  <Characters>17327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Shatskaya Olga</dc:creator>
  <cp:keywords/>
  <dc:description/>
  <cp:lastModifiedBy>Gurin Sergey</cp:lastModifiedBy>
  <cp:revision>19</cp:revision>
  <cp:lastPrinted>2020-01-30T09:38:00Z</cp:lastPrinted>
  <dcterms:created xsi:type="dcterms:W3CDTF">2020-02-25T09:49:00Z</dcterms:created>
  <dcterms:modified xsi:type="dcterms:W3CDTF">2021-08-27T13:59:00Z</dcterms:modified>
</cp:coreProperties>
</file>